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C10781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22.04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C10781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ОБЪЕКТУ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85248">
        <w:rPr>
          <w:rFonts w:ascii="Arial" w:eastAsia="Calibri" w:hAnsi="Arial" w:cs="Arial"/>
          <w:sz w:val="24"/>
          <w:szCs w:val="24"/>
        </w:rPr>
        <w:t>О</w:t>
      </w:r>
      <w:r w:rsidR="00C10781">
        <w:rPr>
          <w:rFonts w:ascii="Arial" w:eastAsia="Calibri" w:hAnsi="Arial" w:cs="Arial"/>
          <w:sz w:val="24"/>
          <w:szCs w:val="24"/>
        </w:rPr>
        <w:t>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с кадастровым номером 85:01:130101:808</w:t>
      </w:r>
      <w:r w:rsidR="00785248" w:rsidRPr="00785248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присвоить адрес: Российская Федерация, Иркутская область, муниципальный район Аларский</w:t>
      </w:r>
      <w:r w:rsidR="008A0319">
        <w:rPr>
          <w:rFonts w:ascii="Arial" w:eastAsia="Calibri" w:hAnsi="Arial" w:cs="Arial"/>
          <w:sz w:val="24"/>
          <w:szCs w:val="24"/>
        </w:rPr>
        <w:t>, сельское поселение Могоенок, село Могоенок, улица Юбилейная, дом 24а.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6CA" w:rsidRDefault="000136CA">
      <w:pPr>
        <w:spacing w:after="0" w:line="240" w:lineRule="auto"/>
      </w:pPr>
      <w:r>
        <w:separator/>
      </w:r>
    </w:p>
  </w:endnote>
  <w:endnote w:type="continuationSeparator" w:id="1">
    <w:p w:rsidR="000136CA" w:rsidRDefault="00013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6CA" w:rsidRDefault="000136CA">
      <w:pPr>
        <w:spacing w:after="0" w:line="240" w:lineRule="auto"/>
      </w:pPr>
      <w:r>
        <w:separator/>
      </w:r>
    </w:p>
  </w:footnote>
  <w:footnote w:type="continuationSeparator" w:id="1">
    <w:p w:rsidR="000136CA" w:rsidRDefault="00013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7158"/>
    <w:rsid w:val="00C81909"/>
    <w:rsid w:val="00C87F50"/>
    <w:rsid w:val="00C924B2"/>
    <w:rsid w:val="00C93B86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2025-04-23T01:53:00Z</cp:lastPrinted>
  <dcterms:created xsi:type="dcterms:W3CDTF">2025-04-23T01:54:00Z</dcterms:created>
  <dcterms:modified xsi:type="dcterms:W3CDTF">2025-04-23T01:54:00Z</dcterms:modified>
</cp:coreProperties>
</file>