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047" w:rsidRDefault="00BD4D86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13.08.2021 г. </w:t>
      </w:r>
      <w:r w:rsidR="00DF6047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37-п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«МОГОЕНОК»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F6047" w:rsidRDefault="00DF6047" w:rsidP="00DF604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spacing w:val="20"/>
          <w:sz w:val="32"/>
          <w:szCs w:val="32"/>
          <w:lang w:eastAsia="ru-RU"/>
        </w:rPr>
      </w:pPr>
    </w:p>
    <w:p w:rsidR="00DF6047" w:rsidRDefault="00DF6047" w:rsidP="00DF604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ОБ УТВЕРЖДЕНИИ ПОЛОЖЕНИЯ ОБ УВЕКОВЕЧЕНИИ ПАМЯТИ ВЫДАЮЩИХСЯ СОБЫТИЙ, ЛИЧНОСТЕЙ И ОРГАНИЗАЦИЙ НА  ТЕРРИТОРИИ МУНИЦИПАЛЬНОГО ОБРАЗОВАНИЯ «МОГОЕНОК»</w:t>
      </w:r>
    </w:p>
    <w:p w:rsidR="00DF6047" w:rsidRDefault="00DF6047" w:rsidP="00DF604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</w:p>
    <w:p w:rsidR="00DF6047" w:rsidRDefault="00DF6047" w:rsidP="00DF604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25.06.2002  № 73-ФЗ «Об объектах культурного  наследия (памятниках истории и культуры) народов Российской Федерации»,  Федеральным законом от 06.10.2003 № 131-ФЗ «Об общих принципах организации местного самоуправления в Российской Федерации»,  Законом Российской Федерации  от 14.01.2003 № 4292-1 «Об увековечивании памяти погибших при защите Отечества», руководствуясь Уставом муниципального образования «Могоенок», </w:t>
      </w:r>
      <w:r>
        <w:rPr>
          <w:rFonts w:ascii="Arial" w:hAnsi="Arial" w:cs="Arial"/>
          <w:bCs/>
          <w:kern w:val="2"/>
          <w:sz w:val="24"/>
          <w:szCs w:val="24"/>
          <w:lang w:eastAsia="ru-RU"/>
        </w:rPr>
        <w:t>администрация муниципального образования «Могоенок»</w:t>
      </w:r>
    </w:p>
    <w:p w:rsidR="00DF6047" w:rsidRDefault="00DF6047" w:rsidP="00DF6047">
      <w:pPr>
        <w:keepNext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F6047" w:rsidRDefault="00DF6047" w:rsidP="00DF60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  <w:lang w:eastAsia="ru-RU"/>
        </w:rPr>
      </w:pPr>
      <w:r>
        <w:rPr>
          <w:rFonts w:ascii="Arial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DF6047" w:rsidRDefault="00DF6047" w:rsidP="00DF604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 увековечении памяти выдающихся событий, личностей и организаций на территории муниципального образования «Могоенок» (Приложение № 1).</w:t>
      </w:r>
    </w:p>
    <w:p w:rsidR="00DF6047" w:rsidRDefault="00DF6047" w:rsidP="00DF604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 Утвердить Положение о Комиссии об увековечении памяти выдающихся событий, личностей и организаций на территории муниципального образования «Могоенок» (Приложение № 2).</w:t>
      </w:r>
    </w:p>
    <w:p w:rsidR="00DF6047" w:rsidRDefault="00DF6047" w:rsidP="00DF604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печатном издании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DF6047" w:rsidRDefault="00DF6047" w:rsidP="00DF604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опубликования.</w:t>
      </w:r>
    </w:p>
    <w:p w:rsidR="00DF6047" w:rsidRDefault="00DF6047" w:rsidP="00DF604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1248A2" w:rsidP="00DF60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F6047">
        <w:rPr>
          <w:rFonts w:ascii="Arial" w:eastAsia="Times New Roman" w:hAnsi="Arial" w:cs="Arial"/>
          <w:sz w:val="24"/>
          <w:szCs w:val="24"/>
          <w:lang w:eastAsia="ru-RU"/>
        </w:rPr>
        <w:t>лава муниципального образования «Могоенок»:</w:t>
      </w:r>
    </w:p>
    <w:p w:rsidR="00DF6047" w:rsidRDefault="00DF6047" w:rsidP="00DF60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М.П. Клименков</w:t>
      </w:r>
    </w:p>
    <w:p w:rsidR="00DF6047" w:rsidRDefault="00DF6047" w:rsidP="00DF604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F6047" w:rsidRDefault="00DF6047" w:rsidP="00DF604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lang w:eastAsia="ru-RU"/>
        </w:rPr>
        <w:br w:type="page"/>
      </w:r>
      <w:r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</w:p>
    <w:p w:rsidR="00DF6047" w:rsidRDefault="00DF6047" w:rsidP="00DF604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DF6047" w:rsidRDefault="00DF6047" w:rsidP="00DF604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 «Могоенок»</w:t>
      </w:r>
    </w:p>
    <w:p w:rsidR="00DF6047" w:rsidRDefault="001248A2" w:rsidP="00DF604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13.08.2021  № 37-п</w:t>
      </w:r>
      <w:r w:rsidR="00DF6047">
        <w:rPr>
          <w:rFonts w:ascii="Courier New" w:eastAsia="Times New Roman" w:hAnsi="Courier New" w:cs="Courier New"/>
          <w:lang w:eastAsia="ru-RU"/>
        </w:rPr>
        <w:t xml:space="preserve"> 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Par28"/>
      <w:bookmarkEnd w:id="0"/>
    </w:p>
    <w:p w:rsidR="00DF6047" w:rsidRDefault="00DF6047" w:rsidP="00DF604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ПОЛОЖЕНИЕ</w:t>
      </w:r>
    </w:p>
    <w:p w:rsidR="00DF6047" w:rsidRDefault="00DF6047" w:rsidP="00DF6047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 xml:space="preserve"> ОБ УВЕКОВЕЧЕНИИ ПАМЯТИ ВЫДАЮЩИХСЯ СОБЫТИЙ, ЛИЧНОСТЕЙ И ОРГАНИЗАЦИЙ НА  ТЕРРИТОРИИ МУНИЦИПАЛЬНОГО ОБРАЗОВАНИЯ «МОГОЕНОК»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Положение об увековечении памяти выдающихся граждан, событий и организаций в муниципальном образовании «Могоенок» (далее - Положение об увековечении памяти) устанавливает общие принципы увековечения памяти выдающихся граждан, событий и организаций; порядок рассмотрения вопросов и принятия решений об установке мемориальных сооружений на территории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Мемориальные сооружения - это произведения искусства и архитектуры, создаваемые в память об отдельных гражданах и исторических событиях (мемориальные доски и другие памятные знаки).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Положение об увековечении памяти не регулирует вопросы установления мемориальных сооружений на захоронениях граждан, за исключением мемориальных сооружений на братских захоронениях, погибших при защите Отечества.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1. Общие положения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1.1. Увековечение памяти выдающихся граждан в  муниципальном образовании «Могоенок» производится только посмертно и за особо выдающиеся заслуги в экономике,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деятельности и иные заслуги перед муниципальным образованием «Могоенок», </w:t>
      </w:r>
      <w:proofErr w:type="spellStart"/>
      <w:r>
        <w:rPr>
          <w:rFonts w:ascii="Arial" w:eastAsia="Times New Roman" w:hAnsi="Arial" w:cs="Arial"/>
          <w:lang w:eastAsia="ru-RU"/>
        </w:rPr>
        <w:t>Аларским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районом и Отечеством.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Увековечению подлежат общезначимые события в истории  муниципального образования «Могое</w:t>
      </w:r>
      <w:bookmarkStart w:id="1" w:name="_GoBack"/>
      <w:bookmarkEnd w:id="1"/>
      <w:r>
        <w:rPr>
          <w:rFonts w:ascii="Arial" w:eastAsia="Times New Roman" w:hAnsi="Arial" w:cs="Arial"/>
          <w:lang w:eastAsia="ru-RU"/>
        </w:rPr>
        <w:t>нок», Аларского района и Отечества. К ним могут быть отнесены крупные исторические события и знаменательные даты; открытия в области науки и техники; выдающиеся достижения в мировой и отечественной культуре и искусстве; примеры героизма и самопожертвования во имя защиты гуманистических идеалов.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Увековечение памяти выдающихся граждан, событий и организаций в муниципальном образовании «Могоенок» производится на основании решения Думы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1.2. Критериями, являющимися основанием для принятия решения об увековечении памяти, являются: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значимость гражданина или события в истории  муниципального образования «Могоенок», Аларского района;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наличие общепризнанных достижений 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 и спорте, в области труда и социальной защиты населения;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особый вклад гражданина в определенную сферу деятельности, принесший долговременную пользу  муниципальному образованию «Могоенок», </w:t>
      </w:r>
      <w:proofErr w:type="spellStart"/>
      <w:r>
        <w:rPr>
          <w:rFonts w:ascii="Arial" w:eastAsia="Times New Roman" w:hAnsi="Arial" w:cs="Arial"/>
          <w:lang w:eastAsia="ru-RU"/>
        </w:rPr>
        <w:t>Аларскому</w:t>
      </w:r>
      <w:proofErr w:type="spellEnd"/>
      <w:r>
        <w:rPr>
          <w:rFonts w:ascii="Arial" w:eastAsia="Times New Roman" w:hAnsi="Arial" w:cs="Arial"/>
          <w:lang w:eastAsia="ru-RU"/>
        </w:rPr>
        <w:t xml:space="preserve"> району и Отечеству.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1.3. Основными формами увековечения памяти являются: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присвоение имени муниципальному предприятию, учреждению, организации и другому объекту;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установка мемориальной доски на здании жилого дома, предприятия, учреждения, организации и другого объекта;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установка произведений монументального и декоративного искусства;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lastRenderedPageBreak/>
        <w:t>- присвоение фамилий и имен улицам, площадям и др.;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занесение фамилий погибших при защите Отечества и других сведений о них в книги Памяти, на стелы и др.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1.4. В целях объективной оценки значимости личности гражданина, память которого </w:t>
      </w:r>
      <w:r>
        <w:rPr>
          <w:rFonts w:ascii="Arial" w:eastAsia="Times New Roman" w:hAnsi="Arial" w:cs="Arial"/>
          <w:color w:val="000000" w:themeColor="text1"/>
          <w:lang w:eastAsia="ru-RU"/>
        </w:rPr>
        <w:t xml:space="preserve">предполагается увековечить, или события вводятся временные ограничения: увековечение памяти производится не ранее чем через 5 лет после кончины гражданина, не более 3 лет со дня смерти героев Великой Отечественной войны 1941-1945 годов, память которых предполагается увековечить, и не ранее чем через 10 лет после свершения </w:t>
      </w:r>
      <w:r>
        <w:rPr>
          <w:rFonts w:ascii="Arial" w:eastAsia="Times New Roman" w:hAnsi="Arial" w:cs="Arial"/>
          <w:lang w:eastAsia="ru-RU"/>
        </w:rPr>
        <w:t>исторического события. Исключением является увековечение памяти почетных граждан муниципального образования «Аларский район», почетных граждан муниципального образования «Могоенок», Героев Советского Союза,  Героев Социалистического труда и Героев России, Героев труда Российской Федерации.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1.5. В память о выдающемся историческом событии или гражданине может быть установлено только одно мемориальное сооружение.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1.6. Мемориальные сооружения, установленные без соответствующего разрешения органов местного самоуправления муниципального образования «Могоенок» или других органов, имеющих право давать разрешение на увековечение памяти в соответствии с действующим законодательством, по обращению главы муниципального образования «Могоенок» демонтируются в установленном действующим законодательством порядке.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1.7.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Установка мемориальных сооружений в память о почетных гражданах муниципального образования «Могоенок» в исключительных случаях (по решению Думы муниципального образования «Могоенок») осуществляется за счет средств бюджета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муниципального образования «Могоенок» и (или) с соответствующим органом по охране памятников (если памятники, памятные знаки, мемориальные доски находятся в его ведении).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Решение о демонтаже, переносе или реконструкции мемориального объекта (изменении текста) при его разрушении, невозможности восстановления, вновь открывшихся обстоятельствах и других случаях принимает Дума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2. Порядок подачи материалов на увековечение памяти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2.1. Инициаторами увековечения памяти могут выступать органы государственной власти и местного самоуправления муниципального образования «Могоенок», коллективы предприятий, учреждений, организаций независимо от форм собственности, общественные объединения, некоммерческие организации, действующие в муниципальном образовании «Могоенок», инициативные группы жителей муниципального образования «Могоенок» численностью не менее 10 человек, иностранные государства. 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Родственники не могут быть инициаторами увековечения памяти.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2.2. Органы местного самоуправления муниципального образования «Могоенок» осуществляют организационную работу по увековечению памяти.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Для предварительного рассмотрения вопросов, связанных с увековечением памяти, создается комиссия по рассмотрению материалов об увековечении памяти выдающихся граждан, событий и организаций в муниципальном образовании «Могоенок» (далее - Комиссия). Персональный состав Комиссии утверждается постановлением администрации 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2.3. Для установления мемориального сооружения, в том числе мемориальной доски, необходимы следующие документы: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</w:t>
      </w:r>
      <w:hyperlink r:id="rId4" w:anchor="Par135" w:history="1">
        <w:r>
          <w:rPr>
            <w:rStyle w:val="a3"/>
            <w:rFonts w:ascii="Arial" w:eastAsia="Times New Roman" w:hAnsi="Arial" w:cs="Arial"/>
            <w:lang w:eastAsia="ru-RU"/>
          </w:rPr>
          <w:t>ходатайство</w:t>
        </w:r>
      </w:hyperlink>
      <w:r>
        <w:rPr>
          <w:rFonts w:ascii="Arial" w:eastAsia="Times New Roman" w:hAnsi="Arial" w:cs="Arial"/>
          <w:lang w:eastAsia="ru-RU"/>
        </w:rPr>
        <w:t xml:space="preserve"> инициаторов увековечения памяти (далее - ходатайство), содержащее необходимые общие сведения об историческом событии или деятеле с </w:t>
      </w:r>
      <w:r>
        <w:rPr>
          <w:rFonts w:ascii="Arial" w:eastAsia="Times New Roman" w:hAnsi="Arial" w:cs="Arial"/>
          <w:lang w:eastAsia="ru-RU"/>
        </w:rPr>
        <w:lastRenderedPageBreak/>
        <w:t>подробной мотивировкой целесообразности увековечения их памяти согласно приложению;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проект надписи на мемориальном сооружении или мемориальной доске (текст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предварительные эскизные предложения по размещению мемориального сооружения;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сведения о предполагаемом месте установки мемориального сооружения, мемориальной доски;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ходатайство главы муниципального образования «Могоенок»;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2.4. Для присвоения имени улицам, скверам, площадям и др. необходимо: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- </w:t>
      </w:r>
      <w:hyperlink r:id="rId5" w:anchor="Par135" w:history="1">
        <w:r>
          <w:rPr>
            <w:rStyle w:val="a3"/>
            <w:rFonts w:ascii="Arial" w:eastAsia="Times New Roman" w:hAnsi="Arial" w:cs="Arial"/>
            <w:lang w:eastAsia="ru-RU"/>
          </w:rPr>
          <w:t>ходатайство</w:t>
        </w:r>
      </w:hyperlink>
      <w:r>
        <w:rPr>
          <w:rFonts w:ascii="Arial" w:eastAsia="Times New Roman" w:hAnsi="Arial" w:cs="Arial"/>
          <w:lang w:eastAsia="ru-RU"/>
        </w:rPr>
        <w:t>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сведения об источниках финансирования работ, связанных с переименованием улицы, сквера, площади;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ходатайство главы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3. Порядок принятия решения об увековечении памяти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3.1. В результате рассмотрения представленных документов Комиссия принимает одно из следующих решений: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поддержать ходатайство и подготовить соответствующий проект решения Думы муниципального образования «Могоенок» (по вопросам присвоения фамилий и имен улицам, площадям и др., установки мемориальных досок и произведений монументального искусства и др.);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отклонить ходатайство, направить инициаторам увековечения памяти мотивированный отказ.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3.2. Решение об увековечении памяти, принимаемое Комиссией, служит основанием для его рассмотрения на заседании Думы муниципального образования «Могоенок» и утверждения решением Думы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3.3.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4. Проектирование, изготовление и установка мемориальных сооружений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4.1. Создание мемориальных сооружений,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4.2. Заказчик определяет форму проектирования мемориального сооружения, </w:t>
      </w:r>
      <w:r>
        <w:rPr>
          <w:rFonts w:ascii="Arial" w:eastAsia="Times New Roman" w:hAnsi="Arial" w:cs="Arial"/>
          <w:lang w:eastAsia="ru-RU"/>
        </w:rPr>
        <w:lastRenderedPageBreak/>
        <w:t>исполнителей (подрядчиков) по выполнению в материале (натуре) и установке мемориального сооружения.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Архитектурно-художественное решение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Разработанные эскизные проекты утверждаются постановлением администрации муниципального образования «Могоенок» и представляются в Комиссию.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4.3.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4.4.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По поручению Думы муниципального образования «Могоенок» и главы муниципального образования «Могоенок» открытие объектов увековечения могут производить в торжественной обстановке: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руководители представительных и исполнительных органов местного самоуправления муниципального образования «Могоенок»;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председатель Комиссии;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- представители организаций, расположенных на территории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5. Порядок учета мемориальных сооружений и обязанности организаций по поддержанию их в эстетическом виде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5.1. Администрация муниципального образования «Могоенок» ведет учет мемориальных сооружений (составляет учетную документацию в соответствии с установленными требованиями) и осуществляет контроль за их техническим состоянием.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5.2. Балансодержателем, обеспечивающим сохранность и содержание мемориального сооружения, как правило, является организация-заказчик, однако по каждому мемориальному сооружению принимается индивидуальное решение Думой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6. Порядок разрешения споров</w:t>
      </w:r>
    </w:p>
    <w:p w:rsidR="00DF6047" w:rsidRDefault="00DF6047" w:rsidP="00DF604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6.1.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Положению об увековечении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памяти выдающихся событий,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личностей и организаций на территории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муниципального образования «Могоенок»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комиссию по рассмотрению материалов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 «Могоенок»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Главе муниципального образования «Могоенок»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2" w:name="Par135"/>
      <w:bookmarkEnd w:id="2"/>
      <w:r>
        <w:rPr>
          <w:rFonts w:ascii="Arial" w:eastAsia="Times New Roman" w:hAnsi="Arial" w:cs="Arial"/>
          <w:b/>
          <w:sz w:val="24"/>
          <w:szCs w:val="24"/>
          <w:lang w:eastAsia="ru-RU"/>
        </w:rPr>
        <w:t>Ходатайство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 ходатайствует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 увековечении памяти ______________________________________________________________________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(форма увековечения)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(описание жизненного пути, заслуг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Просим поддержать ходатайство об увековечении памяти _____________________________________________________________________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(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Расходы по 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     (изготовлению, сооружению, установке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будут произведены за счет средств _____________________________________________________________________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Протокол ______________________________________________________________________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(общего собрания, совета директоров и т.д.)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______________ 20__ г.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подпись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(должность, </w:t>
      </w:r>
      <w:proofErr w:type="spellStart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лица, подписавшего ходатайство)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«_____» _____________ 20_____ г.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047" w:rsidRDefault="00DF6047" w:rsidP="00DF604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DF6047" w:rsidRDefault="00DF6047" w:rsidP="00DF604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DF6047" w:rsidRDefault="00DF6047" w:rsidP="00DF604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 «Могоенок»</w:t>
      </w:r>
    </w:p>
    <w:p w:rsidR="00DF6047" w:rsidRDefault="00A53C2D" w:rsidP="00DF604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13.08.2021г. №37-п</w:t>
      </w:r>
      <w:r w:rsidR="00DF6047">
        <w:rPr>
          <w:rFonts w:ascii="Courier New" w:eastAsia="Times New Roman" w:hAnsi="Courier New" w:cs="Courier New"/>
          <w:lang w:eastAsia="ru-RU"/>
        </w:rPr>
        <w:t xml:space="preserve"> 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3" w:name="Par178"/>
      <w:bookmarkEnd w:id="3"/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комиссии по рассмотрению материалов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 «Могоенок»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Комиссия по рассмотрению материалов об увековечении памяти выдающихся граждан, событий и организаций в муниципальном образовании «Могоенок» (далее - Комиссия) формируется из числа ведущих специалистов научных и учебных организаций, предприятий, представителей органов представительной и исполнительной власти местного самоуправления муниципального образования «Могоенок», общественности.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Персональный состав Комиссии утверждается постановлением администрации муниципального образования «Могоенок».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Руководство работой Комиссии возлагается на председателя Комиссии, а в случае его отсутствия - на заместителя председателя комиссии.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члены Комиссии имеют на заседании Комиссии равные права.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обеспечивают своевременное и полное исполнение своих обязанностей в работе Комиссии.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 организует работу Комиссии, отвечает за своевременность и обоснованность выносимых решений, обеспечивает полноту подготовки материалов по поступившим предложениям с соблюдением сроков рассмотрения.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информирует членов Комиссии об очередных заседаниях, ведет </w:t>
      </w:r>
      <w:hyperlink r:id="rId6" w:tooltip="Протоколы заседаний" w:history="1">
        <w:r>
          <w:rPr>
            <w:rStyle w:val="a3"/>
            <w:rFonts w:ascii="Arial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протокол заседания</w:t>
        </w:r>
      </w:hyperlink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товит проекты решений вопросов, выносимых на заседание Комиссии, обеспечивает членов Комиссии необходимыми справочными материалами.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Члены Комиссии принимают непосредственное участие в заседаниях Комиссии, вносят предложения по поступившим документам, предлагают на обсуждение возможные варианты их решения.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2. Комиссия в своей деятельности руководствуется законодательными актами Российской Федерации и Иркутской области, </w:t>
      </w:r>
      <w:hyperlink r:id="rId7" w:history="1">
        <w:r>
          <w:rPr>
            <w:rStyle w:val="a3"/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«Могоенок», правовыми актами муниципального образования «Могоенок», настоящим Положением.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3. К ведению Комиссии относится: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3.1. Прием, рассмотрение материалов об увековечении памяти выдающихся граждан, событий и организаций в муниципальном образовании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3.2. Определение требований к представляемым материалам по полноте отражения: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жизненного пути и заслуг выдающихся граждан;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достоверности исторических событий;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роли предприятий, учреждений и организаций.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3.3. Рассмотрение поступивших материалов и документов, включая их экспертизу, с привлечением ведущих специалистов, творческих союзов и общественных организаций.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3.4. Подготовка предложений об увековечении памяти выдающихся граждан, событий и организаций в муниципальном образовании «Могоенок» и представление их в Думу муниципального образования «Могоенок» и главе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 «Могоенок».</w:t>
      </w:r>
    </w:p>
    <w:p w:rsidR="00DF6047" w:rsidRDefault="00DF6047" w:rsidP="00DF60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Поступившие предложения и прилагаемые документы Комиссия рассматривает в течение 30 рабочих дней. При необходимости получения дополнительных материалов срок рассмотрения может быть продлен Комиссией, но не более чем на 30 рабочих дней, с уведомлением лиц, являющихся инициаторами о присвоение наименование (переименование) улиц, аллей, скверов, площадей, о присвоение имён организациям, об установке мемориальных сооружений на территории муниципального образования «Могоенок».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Комиссия осуществляет свою работу во взаимодействии с руководящими органами творческих союзов, предприятий, организаций, учреждений, общественных научных объединений.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 Решение Комиссии оформляется протоколом.</w:t>
      </w:r>
    </w:p>
    <w:p w:rsidR="00DF6047" w:rsidRDefault="00DF6047" w:rsidP="00DF60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8. Выполнение организационной и технической работы по приему и подготовке материалов для рассмотрения Комиссией, а также решение других организационных вопросов осуществляет Администрация  муниципального образования «Могоенок».</w:t>
      </w:r>
    </w:p>
    <w:p w:rsidR="00DF6047" w:rsidRDefault="00DF6047" w:rsidP="00DF604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F6047" w:rsidRDefault="00DF6047" w:rsidP="00DF6047"/>
    <w:p w:rsidR="00DF6047" w:rsidRDefault="00DF6047" w:rsidP="00DF6047"/>
    <w:p w:rsidR="00DF6047" w:rsidRDefault="00DF6047" w:rsidP="00DF6047"/>
    <w:p w:rsidR="00DF6047" w:rsidRDefault="00DF6047" w:rsidP="00DF6047"/>
    <w:p w:rsidR="000C4C51" w:rsidRDefault="000C4C51"/>
    <w:sectPr w:rsidR="000C4C51" w:rsidSect="000C7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ECB"/>
    <w:rsid w:val="000C4C51"/>
    <w:rsid w:val="000C7BCC"/>
    <w:rsid w:val="001248A2"/>
    <w:rsid w:val="00425ECB"/>
    <w:rsid w:val="00A53C2D"/>
    <w:rsid w:val="00BD4D86"/>
    <w:rsid w:val="00DC37B4"/>
    <w:rsid w:val="00DF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4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60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D2C2C387022FDC739321A30F1532E76CC30B4BA5779B2D24629CFE1DE4194D7X0K7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protokoli_zasedanij/" TargetMode="External"/><Relationship Id="rId5" Type="http://schemas.openxmlformats.org/officeDocument/2006/relationships/hyperlink" Target="file:///C:\Users\Nikolaeva.A.P\Desktop\&#1040;&#1056;&#1048;&#1053;&#1040;\&#1087;&#1077;&#1088;&#1077;&#1087;&#1080;&#1089;&#1082;&#1072;%20&#1087;&#1086;%20&#1053;&#1055;&#1040;,%20&#1085;&#1077;%20&#1053;&#1055;&#1040;\&#1080;&#1085;&#1080;&#1094;&#1080;&#1072;&#1090;&#1080;&#1074;&#1085;&#1099;&#1077;%20&#1087;&#1088;&#1086;&#1077;&#1082;&#1090;&#1099;\2021\&#1087;&#1086;&#1088;&#1103;&#1076;&#1082;&#1080;%20&#1091;&#1074;&#1077;&#1082;&#1086;&#1074;&#1077;&#1095;&#1077;&#1085;&#1080;&#1103;%20&#1087;&#1072;&#1084;&#1103;&#1090;&#1080;%20&#1076;&#1077;&#1103;&#1090;&#1077;&#1083;&#1077;&#1081;\&#1073;&#1072;&#1093;&#1090;&#1072;&#1081;.docx" TargetMode="External"/><Relationship Id="rId4" Type="http://schemas.openxmlformats.org/officeDocument/2006/relationships/hyperlink" Target="file:///C:\Users\Nikolaeva.A.P\Desktop\&#1040;&#1056;&#1048;&#1053;&#1040;\&#1087;&#1077;&#1088;&#1077;&#1087;&#1080;&#1089;&#1082;&#1072;%20&#1087;&#1086;%20&#1053;&#1055;&#1040;,%20&#1085;&#1077;%20&#1053;&#1055;&#1040;\&#1080;&#1085;&#1080;&#1094;&#1080;&#1072;&#1090;&#1080;&#1074;&#1085;&#1099;&#1077;%20&#1087;&#1088;&#1086;&#1077;&#1082;&#1090;&#1099;\2021\&#1087;&#1086;&#1088;&#1103;&#1076;&#1082;&#1080;%20&#1091;&#1074;&#1077;&#1082;&#1086;&#1074;&#1077;&#1095;&#1077;&#1085;&#1080;&#1103;%20&#1087;&#1072;&#1084;&#1103;&#1090;&#1080;%20&#1076;&#1077;&#1103;&#1090;&#1077;&#1083;&#1077;&#1081;\&#1073;&#1072;&#1093;&#1090;&#1072;&#1081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3139</Words>
  <Characters>17898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2021-08-13T04:54:00Z</cp:lastPrinted>
  <dcterms:created xsi:type="dcterms:W3CDTF">2021-08-13T04:55:00Z</dcterms:created>
  <dcterms:modified xsi:type="dcterms:W3CDTF">2021-08-13T04:55:00Z</dcterms:modified>
</cp:coreProperties>
</file>