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D1C" w:rsidRDefault="00484D1C" w:rsidP="00484D1C">
      <w:pPr>
        <w:spacing w:line="200" w:lineRule="exact"/>
        <w:ind w:right="27"/>
        <w:jc w:val="right"/>
        <w:rPr>
          <w:rFonts w:eastAsia="Times New Roman"/>
          <w:b/>
          <w:i/>
          <w:color w:val="000000"/>
          <w:sz w:val="24"/>
          <w:szCs w:val="24"/>
          <w:lang w:eastAsia="ru-RU" w:bidi="ru-RU"/>
        </w:rPr>
      </w:pPr>
      <w:r>
        <w:rPr>
          <w:rFonts w:eastAsia="Times New Roman"/>
          <w:b/>
          <w:i/>
          <w:color w:val="000000"/>
          <w:sz w:val="24"/>
          <w:szCs w:val="24"/>
          <w:lang w:eastAsia="ru-RU" w:bidi="ru-RU"/>
        </w:rPr>
        <w:t>Приложение</w:t>
      </w:r>
    </w:p>
    <w:p w:rsidR="00484D1C" w:rsidRDefault="00484D1C" w:rsidP="00484D1C">
      <w:pPr>
        <w:spacing w:line="200" w:lineRule="exact"/>
        <w:ind w:right="27"/>
        <w:jc w:val="right"/>
        <w:rPr>
          <w:rFonts w:eastAsia="Times New Roman"/>
          <w:sz w:val="24"/>
          <w:szCs w:val="24"/>
          <w:lang w:eastAsia="ru-RU"/>
        </w:rPr>
      </w:pPr>
    </w:p>
    <w:p w:rsidR="00484D1C" w:rsidRDefault="00484D1C" w:rsidP="00484D1C">
      <w:pPr>
        <w:tabs>
          <w:tab w:val="left" w:leader="underscore" w:pos="9510"/>
        </w:tabs>
        <w:ind w:left="1077" w:right="28"/>
        <w:rPr>
          <w:rFonts w:ascii="Times New Roman" w:eastAsia="Times New Roman" w:hAnsi="Times New Roman"/>
          <w:color w:val="000000"/>
          <w:spacing w:val="2"/>
          <w:sz w:val="24"/>
          <w:szCs w:val="24"/>
          <w:u w:val="single"/>
          <w:lang w:eastAsia="ru-RU" w:bidi="ru-RU"/>
        </w:rPr>
      </w:pPr>
      <w:r>
        <w:rPr>
          <w:rFonts w:ascii="Times New Roman" w:eastAsia="Times New Roman" w:hAnsi="Times New Roman"/>
          <w:color w:val="000000"/>
          <w:spacing w:val="2"/>
          <w:sz w:val="24"/>
          <w:szCs w:val="24"/>
          <w:u w:val="single"/>
          <w:lang w:eastAsia="ru-RU" w:bidi="ru-RU"/>
        </w:rPr>
        <w:t>Показатели Мониторинга национального проекта «Культура»</w:t>
      </w:r>
    </w:p>
    <w:p w:rsidR="00484D1C" w:rsidRDefault="00484D1C" w:rsidP="00484D1C">
      <w:pPr>
        <w:tabs>
          <w:tab w:val="left" w:leader="underscore" w:pos="9510"/>
        </w:tabs>
        <w:ind w:left="1077" w:right="28"/>
        <w:jc w:val="both"/>
        <w:rPr>
          <w:rFonts w:ascii="Times New Roman" w:eastAsia="Times New Roman" w:hAnsi="Times New Roman"/>
          <w:color w:val="000000"/>
          <w:spacing w:val="2"/>
          <w:sz w:val="24"/>
          <w:szCs w:val="24"/>
          <w:u w:val="single"/>
          <w:lang w:eastAsia="ru-RU" w:bidi="ru-RU"/>
        </w:rPr>
      </w:pPr>
    </w:p>
    <w:p w:rsidR="00484D1C" w:rsidRDefault="00484D1C" w:rsidP="00484D1C">
      <w:pPr>
        <w:tabs>
          <w:tab w:val="left" w:leader="underscore" w:pos="9510"/>
        </w:tabs>
        <w:ind w:left="1077" w:right="28"/>
        <w:rPr>
          <w:rFonts w:ascii="Times New Roman" w:eastAsia="Times New Roman" w:hAnsi="Times New Roman"/>
          <w:color w:val="000000"/>
          <w:spacing w:val="2"/>
          <w:sz w:val="24"/>
          <w:szCs w:val="24"/>
          <w:u w:val="single"/>
          <w:lang w:eastAsia="ru-RU" w:bidi="ru-RU"/>
        </w:rPr>
      </w:pPr>
      <w:r>
        <w:rPr>
          <w:rFonts w:ascii="Times New Roman" w:eastAsia="Times New Roman" w:hAnsi="Times New Roman"/>
          <w:color w:val="000000"/>
          <w:spacing w:val="2"/>
          <w:sz w:val="24"/>
          <w:szCs w:val="24"/>
          <w:u w:val="single"/>
          <w:lang w:eastAsia="ru-RU" w:bidi="ru-RU"/>
        </w:rPr>
        <w:t>Муниципальное бюджетное учреждение культуры                                               Информационно-культурный центр МО «Могоенок»</w:t>
      </w:r>
    </w:p>
    <w:p w:rsidR="00484D1C" w:rsidRDefault="005C5198" w:rsidP="00484D1C">
      <w:pPr>
        <w:tabs>
          <w:tab w:val="left" w:leader="underscore" w:pos="9510"/>
        </w:tabs>
        <w:ind w:left="1077" w:right="28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lang w:eastAsia="ru-RU"/>
        </w:rPr>
        <w:t>ок</w:t>
      </w:r>
      <w:bookmarkStart w:id="0" w:name="_GoBack"/>
      <w:bookmarkEnd w:id="0"/>
      <w:r w:rsidR="00A13A27">
        <w:rPr>
          <w:rFonts w:eastAsia="Times New Roman"/>
          <w:sz w:val="18"/>
          <w:szCs w:val="18"/>
          <w:lang w:eastAsia="ru-RU"/>
        </w:rPr>
        <w:t>тябрь</w:t>
      </w:r>
      <w:r w:rsidR="008560FD">
        <w:rPr>
          <w:rFonts w:eastAsia="Times New Roman"/>
          <w:sz w:val="18"/>
          <w:szCs w:val="18"/>
          <w:lang w:eastAsia="ru-RU"/>
        </w:rPr>
        <w:t>-</w:t>
      </w:r>
      <w:r>
        <w:rPr>
          <w:rFonts w:eastAsia="Times New Roman"/>
          <w:sz w:val="18"/>
          <w:szCs w:val="18"/>
          <w:lang w:eastAsia="ru-RU"/>
        </w:rPr>
        <w:t>336</w:t>
      </w:r>
      <w:r w:rsidR="00484D1C">
        <w:rPr>
          <w:rFonts w:eastAsia="Times New Roman"/>
          <w:sz w:val="18"/>
          <w:szCs w:val="18"/>
          <w:lang w:eastAsia="ru-RU"/>
        </w:rPr>
        <w:t xml:space="preserve"> чел</w:t>
      </w:r>
      <w:r w:rsidR="005D2D35">
        <w:rPr>
          <w:rFonts w:eastAsia="Times New Roman"/>
          <w:sz w:val="18"/>
          <w:szCs w:val="18"/>
          <w:lang w:eastAsia="ru-RU"/>
        </w:rPr>
        <w:t>.</w:t>
      </w:r>
      <w:r w:rsidR="008560FD">
        <w:rPr>
          <w:rFonts w:eastAsia="Times New Roman"/>
          <w:sz w:val="18"/>
          <w:szCs w:val="18"/>
          <w:lang w:eastAsia="ru-RU"/>
        </w:rPr>
        <w:t>(</w:t>
      </w:r>
      <w:r>
        <w:rPr>
          <w:rFonts w:eastAsia="Times New Roman"/>
          <w:sz w:val="18"/>
          <w:szCs w:val="18"/>
          <w:lang w:eastAsia="ru-RU"/>
        </w:rPr>
        <w:t xml:space="preserve"> 8</w:t>
      </w:r>
      <w:r w:rsidR="00513EC8">
        <w:rPr>
          <w:rFonts w:eastAsia="Times New Roman"/>
          <w:sz w:val="18"/>
          <w:szCs w:val="18"/>
          <w:lang w:eastAsia="ru-RU"/>
        </w:rPr>
        <w:t xml:space="preserve"> мероприятий)</w:t>
      </w:r>
    </w:p>
    <w:p w:rsidR="00484D1C" w:rsidRDefault="00484D1C" w:rsidP="00484D1C">
      <w:pPr>
        <w:tabs>
          <w:tab w:val="left" w:pos="738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2"/>
        <w:gridCol w:w="6478"/>
        <w:gridCol w:w="1861"/>
      </w:tblGrid>
      <w:tr w:rsidR="00484D1C" w:rsidTr="00484D1C"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D1C" w:rsidRDefault="00484D1C">
            <w:pPr>
              <w:widowControl w:val="0"/>
              <w:spacing w:after="0" w:line="240" w:lineRule="auto"/>
              <w:ind w:left="260" w:firstLine="24"/>
              <w:rPr>
                <w:b/>
                <w:spacing w:val="4"/>
                <w:sz w:val="24"/>
                <w:szCs w:val="24"/>
              </w:rPr>
            </w:pPr>
            <w:r>
              <w:rPr>
                <w:rFonts w:ascii="Times New Roman" w:eastAsia="Arial Narrow" w:hAnsi="Times New Roman"/>
                <w:b/>
                <w:color w:val="000000"/>
                <w:spacing w:val="5"/>
                <w:sz w:val="24"/>
                <w:szCs w:val="24"/>
                <w:shd w:val="clear" w:color="auto" w:fill="FFFFFF"/>
                <w:lang w:eastAsia="ru-RU" w:bidi="ru-RU"/>
              </w:rPr>
              <w:t>№</w:t>
            </w:r>
          </w:p>
        </w:tc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D1C" w:rsidRDefault="00484D1C">
            <w:pPr>
              <w:widowControl w:val="0"/>
              <w:spacing w:after="0" w:line="240" w:lineRule="auto"/>
              <w:jc w:val="center"/>
              <w:rPr>
                <w:b/>
                <w:spacing w:val="4"/>
                <w:sz w:val="24"/>
                <w:szCs w:val="24"/>
              </w:rPr>
            </w:pPr>
            <w:r>
              <w:rPr>
                <w:rFonts w:ascii="Times New Roman" w:eastAsia="Arial Narrow" w:hAnsi="Times New Roman"/>
                <w:b/>
                <w:color w:val="000000"/>
                <w:spacing w:val="5"/>
                <w:sz w:val="24"/>
                <w:szCs w:val="24"/>
                <w:shd w:val="clear" w:color="auto" w:fill="FFFFFF"/>
                <w:lang w:eastAsia="ru-RU" w:bidi="ru-RU"/>
              </w:rPr>
              <w:t>Наименование показателя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D1C" w:rsidRDefault="00484D1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/>
                <w:b/>
                <w:color w:val="000000"/>
                <w:spacing w:val="5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Fonts w:ascii="Times New Roman" w:eastAsia="Arial Narrow" w:hAnsi="Times New Roman"/>
                <w:b/>
                <w:color w:val="000000"/>
                <w:spacing w:val="5"/>
                <w:sz w:val="24"/>
                <w:szCs w:val="24"/>
                <w:shd w:val="clear" w:color="auto" w:fill="FFFFFF"/>
                <w:lang w:eastAsia="ru-RU" w:bidi="ru-RU"/>
              </w:rPr>
              <w:t xml:space="preserve">Показатель </w:t>
            </w:r>
          </w:p>
          <w:p w:rsidR="00484D1C" w:rsidRDefault="00484D1C">
            <w:pPr>
              <w:widowControl w:val="0"/>
              <w:spacing w:after="0" w:line="240" w:lineRule="auto"/>
              <w:jc w:val="center"/>
              <w:rPr>
                <w:spacing w:val="4"/>
              </w:rPr>
            </w:pPr>
          </w:p>
        </w:tc>
      </w:tr>
      <w:tr w:rsidR="00484D1C" w:rsidTr="00484D1C"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D1C" w:rsidRDefault="00484D1C" w:rsidP="00FA73B7">
            <w:pPr>
              <w:numPr>
                <w:ilvl w:val="0"/>
                <w:numId w:val="1"/>
              </w:numPr>
              <w:tabs>
                <w:tab w:val="left" w:pos="738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D1C" w:rsidRDefault="00484D1C">
            <w:pPr>
              <w:widowControl w:val="0"/>
              <w:spacing w:after="0" w:line="240" w:lineRule="auto"/>
              <w:jc w:val="both"/>
              <w:rPr>
                <w:spacing w:val="4"/>
                <w:sz w:val="24"/>
                <w:szCs w:val="24"/>
              </w:rPr>
            </w:pPr>
            <w:r>
              <w:rPr>
                <w:rFonts w:ascii="Times New Roman" w:eastAsia="Arial Narrow" w:hAnsi="Times New Roman"/>
                <w:color w:val="000000"/>
                <w:spacing w:val="5"/>
                <w:sz w:val="24"/>
                <w:szCs w:val="24"/>
                <w:shd w:val="clear" w:color="auto" w:fill="FFFFFF"/>
                <w:lang w:eastAsia="ru-RU" w:bidi="ru-RU"/>
              </w:rPr>
              <w:t>Число посещений культурно-досуговых учреждений на платной и бесплатной основе, чел. (за отчетный период)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D1C" w:rsidRPr="00DF350A" w:rsidRDefault="005C5198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336</w:t>
            </w:r>
          </w:p>
        </w:tc>
      </w:tr>
      <w:tr w:rsidR="00484D1C" w:rsidTr="00484D1C"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D1C" w:rsidRDefault="00484D1C" w:rsidP="00FA73B7">
            <w:pPr>
              <w:numPr>
                <w:ilvl w:val="0"/>
                <w:numId w:val="1"/>
              </w:numPr>
              <w:tabs>
                <w:tab w:val="left" w:pos="738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D1C" w:rsidRDefault="00484D1C">
            <w:pPr>
              <w:widowControl w:val="0"/>
              <w:spacing w:after="0" w:line="240" w:lineRule="auto"/>
              <w:jc w:val="both"/>
              <w:rPr>
                <w:spacing w:val="4"/>
                <w:sz w:val="24"/>
                <w:szCs w:val="24"/>
              </w:rPr>
            </w:pPr>
            <w:r>
              <w:rPr>
                <w:rFonts w:ascii="Times New Roman" w:eastAsia="Arial Narrow" w:hAnsi="Times New Roman"/>
                <w:color w:val="000000"/>
                <w:spacing w:val="5"/>
                <w:sz w:val="24"/>
                <w:szCs w:val="24"/>
                <w:shd w:val="clear" w:color="auto" w:fill="FFFFFF"/>
                <w:lang w:eastAsia="ru-RU" w:bidi="ru-RU"/>
              </w:rPr>
              <w:t>В том числе посещений мероприятиях с применением специализированных транспортных средств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D1C" w:rsidRDefault="00484D1C">
            <w:pPr>
              <w:widowControl w:val="0"/>
              <w:spacing w:after="0" w:line="240" w:lineRule="auto"/>
              <w:rPr>
                <w:spacing w:val="4"/>
                <w:sz w:val="24"/>
                <w:szCs w:val="24"/>
              </w:rPr>
            </w:pPr>
            <w:r>
              <w:rPr>
                <w:spacing w:val="4"/>
                <w:sz w:val="24"/>
                <w:szCs w:val="24"/>
              </w:rPr>
              <w:t>0</w:t>
            </w:r>
          </w:p>
        </w:tc>
      </w:tr>
      <w:tr w:rsidR="00484D1C" w:rsidTr="00484D1C"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D1C" w:rsidRDefault="00484D1C" w:rsidP="00FA73B7">
            <w:pPr>
              <w:numPr>
                <w:ilvl w:val="0"/>
                <w:numId w:val="1"/>
              </w:numPr>
              <w:tabs>
                <w:tab w:val="left" w:pos="738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D1C" w:rsidRDefault="00484D1C">
            <w:pPr>
              <w:widowControl w:val="0"/>
              <w:spacing w:after="0" w:line="240" w:lineRule="auto"/>
              <w:jc w:val="both"/>
              <w:rPr>
                <w:spacing w:val="4"/>
                <w:sz w:val="24"/>
                <w:szCs w:val="24"/>
              </w:rPr>
            </w:pPr>
            <w:r>
              <w:rPr>
                <w:rFonts w:ascii="Times New Roman" w:eastAsia="Arial Narrow" w:hAnsi="Times New Roman"/>
                <w:color w:val="000000"/>
                <w:spacing w:val="5"/>
                <w:sz w:val="24"/>
                <w:szCs w:val="24"/>
                <w:shd w:val="clear" w:color="auto" w:fill="FFFFFF"/>
                <w:lang w:eastAsia="ru-RU" w:bidi="ru-RU"/>
              </w:rPr>
              <w:t>Число участников культурно-досуговых формирований, чел. (на конец отчетного периода)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D1C" w:rsidRDefault="00484D1C">
            <w:pPr>
              <w:widowControl w:val="0"/>
              <w:spacing w:after="0" w:line="240" w:lineRule="auto"/>
              <w:rPr>
                <w:spacing w:val="4"/>
                <w:sz w:val="24"/>
                <w:szCs w:val="24"/>
              </w:rPr>
            </w:pPr>
            <w:r>
              <w:rPr>
                <w:spacing w:val="4"/>
                <w:sz w:val="24"/>
                <w:szCs w:val="24"/>
              </w:rPr>
              <w:t>0</w:t>
            </w:r>
          </w:p>
        </w:tc>
      </w:tr>
    </w:tbl>
    <w:p w:rsidR="00484D1C" w:rsidRDefault="00484D1C" w:rsidP="00484D1C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484D1C" w:rsidRDefault="00484D1C" w:rsidP="00484D1C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484D1C" w:rsidRDefault="00484D1C" w:rsidP="00484D1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Исп. Директор Тверикина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Рина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Николаевна                                                                      </w:t>
      </w:r>
    </w:p>
    <w:p w:rsidR="00484D1C" w:rsidRDefault="00484D1C" w:rsidP="00484D1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84D1C" w:rsidRDefault="00484D1C" w:rsidP="00484D1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84D1C" w:rsidRDefault="00484D1C" w:rsidP="00484D1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тел.89500978709,</w:t>
      </w:r>
    </w:p>
    <w:p w:rsidR="00484D1C" w:rsidRDefault="00484D1C" w:rsidP="00484D1C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18"/>
          <w:szCs w:val="18"/>
          <w:lang w:eastAsia="ru-RU"/>
        </w:rPr>
        <w:t xml:space="preserve">                                                                                                 </w:t>
      </w:r>
    </w:p>
    <w:p w:rsidR="00484D1C" w:rsidRDefault="00484D1C" w:rsidP="00484D1C">
      <w:pPr>
        <w:rPr>
          <w:rFonts w:eastAsia="Times New Roman"/>
          <w:sz w:val="20"/>
          <w:szCs w:val="20"/>
          <w:lang w:eastAsia="ru-RU"/>
        </w:rPr>
      </w:pPr>
    </w:p>
    <w:p w:rsidR="00484D1C" w:rsidRDefault="00A13A27" w:rsidP="00484D1C"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ab/>
        <w:t>2</w:t>
      </w:r>
      <w:r w:rsidR="005C5198">
        <w:rPr>
          <w:rFonts w:eastAsia="Times New Roman"/>
          <w:lang w:eastAsia="ru-RU"/>
        </w:rPr>
        <w:t>5.10</w:t>
      </w:r>
      <w:r w:rsidR="005D2D35">
        <w:rPr>
          <w:rFonts w:eastAsia="Times New Roman"/>
          <w:lang w:eastAsia="ru-RU"/>
        </w:rPr>
        <w:t>.2021</w:t>
      </w:r>
    </w:p>
    <w:p w:rsidR="00484D1C" w:rsidRDefault="00484D1C" w:rsidP="00484D1C">
      <w:pPr>
        <w:rPr>
          <w:rFonts w:eastAsia="Times New Roman"/>
          <w:lang w:eastAsia="ru-RU"/>
        </w:rPr>
      </w:pPr>
    </w:p>
    <w:p w:rsidR="00484D1C" w:rsidRDefault="00484D1C" w:rsidP="00484D1C"/>
    <w:p w:rsidR="0054786E" w:rsidRDefault="0054786E"/>
    <w:sectPr w:rsidR="0054786E" w:rsidSect="00A56C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986F1D"/>
    <w:multiLevelType w:val="hybridMultilevel"/>
    <w:tmpl w:val="AA749A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947F5"/>
    <w:rsid w:val="00080142"/>
    <w:rsid w:val="001632DD"/>
    <w:rsid w:val="001947F5"/>
    <w:rsid w:val="00234A5F"/>
    <w:rsid w:val="00282B67"/>
    <w:rsid w:val="00484D1C"/>
    <w:rsid w:val="004C05D8"/>
    <w:rsid w:val="004D52D3"/>
    <w:rsid w:val="004E6914"/>
    <w:rsid w:val="004F6C05"/>
    <w:rsid w:val="00513EC8"/>
    <w:rsid w:val="0054786E"/>
    <w:rsid w:val="005C5198"/>
    <w:rsid w:val="005D2D35"/>
    <w:rsid w:val="007D2D02"/>
    <w:rsid w:val="008560FD"/>
    <w:rsid w:val="009257AA"/>
    <w:rsid w:val="00A13A27"/>
    <w:rsid w:val="00A56CF8"/>
    <w:rsid w:val="00A606E5"/>
    <w:rsid w:val="00AF697E"/>
    <w:rsid w:val="00DF350A"/>
    <w:rsid w:val="00E33247"/>
    <w:rsid w:val="00E72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4D1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4D1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58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19</cp:revision>
  <dcterms:created xsi:type="dcterms:W3CDTF">2020-06-16T03:20:00Z</dcterms:created>
  <dcterms:modified xsi:type="dcterms:W3CDTF">2021-10-25T04:53:00Z</dcterms:modified>
</cp:coreProperties>
</file>