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886" w:rsidRDefault="00C17886" w:rsidP="00C17886">
      <w:pPr>
        <w:shd w:val="clear" w:color="auto" w:fill="FFFFFF"/>
        <w:spacing w:after="0" w:line="288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>
        <w:rPr>
          <w:rFonts w:ascii="Arial" w:eastAsia="Times New Roman" w:hAnsi="Arial" w:cs="Arial"/>
          <w:color w:val="3C3C3C"/>
          <w:spacing w:val="2"/>
          <w:sz w:val="31"/>
          <w:szCs w:val="31"/>
        </w:rPr>
        <w:t xml:space="preserve">                               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  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17886" w:rsidRDefault="00C17886" w:rsidP="00C178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                                          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МБУК ИКЦ МО «Могоенок)</w:t>
      </w:r>
    </w:p>
    <w:p w:rsidR="00C17886" w:rsidRDefault="00C17886" w:rsidP="00C17886">
      <w:pPr>
        <w:rPr>
          <w:rFonts w:ascii="Times New Roman" w:hAnsi="Times New Roman" w:cs="Times New Roman"/>
          <w:sz w:val="24"/>
          <w:szCs w:val="24"/>
        </w:rPr>
      </w:pPr>
    </w:p>
    <w:p w:rsidR="00C17886" w:rsidRDefault="00C17886" w:rsidP="00C1788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669479,Иркутская </w:t>
      </w:r>
      <w:proofErr w:type="spellStart"/>
      <w:r>
        <w:rPr>
          <w:rFonts w:ascii="Times New Roman" w:hAnsi="Times New Roman" w:cs="Times New Roman"/>
        </w:rPr>
        <w:t>область,Аларский</w:t>
      </w:r>
      <w:proofErr w:type="spellEnd"/>
      <w:r>
        <w:rPr>
          <w:rFonts w:ascii="Times New Roman" w:hAnsi="Times New Roman" w:cs="Times New Roman"/>
        </w:rPr>
        <w:t xml:space="preserve"> район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.К</w:t>
      </w:r>
      <w:proofErr w:type="gramEnd"/>
      <w:r>
        <w:rPr>
          <w:rFonts w:ascii="Times New Roman" w:hAnsi="Times New Roman" w:cs="Times New Roman"/>
        </w:rPr>
        <w:t>утулик,ул.Лесная</w:t>
      </w:r>
      <w:proofErr w:type="spellEnd"/>
      <w:r>
        <w:rPr>
          <w:rFonts w:ascii="Times New Roman" w:hAnsi="Times New Roman" w:cs="Times New Roman"/>
        </w:rPr>
        <w:t xml:space="preserve"> 1Б тел</w:t>
      </w:r>
      <w:r>
        <w:rPr>
          <w:rFonts w:ascii="Times New Roman" w:hAnsi="Times New Roman" w:cs="Times New Roman"/>
          <w:b/>
        </w:rPr>
        <w:t>.(39564)37-150                                                                                     ИНН</w:t>
      </w:r>
      <w:r>
        <w:rPr>
          <w:rFonts w:ascii="Times New Roman" w:hAnsi="Times New Roman" w:cs="Times New Roman"/>
        </w:rPr>
        <w:t>3851004914,</w:t>
      </w:r>
      <w:r>
        <w:rPr>
          <w:rFonts w:ascii="Times New Roman" w:hAnsi="Times New Roman" w:cs="Times New Roman"/>
          <w:b/>
        </w:rPr>
        <w:t>КПП</w:t>
      </w:r>
      <w:r>
        <w:rPr>
          <w:rFonts w:ascii="Times New Roman" w:hAnsi="Times New Roman" w:cs="Times New Roman"/>
        </w:rPr>
        <w:t xml:space="preserve"> 385101001,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ОГРН</w:t>
      </w:r>
      <w:r>
        <w:rPr>
          <w:rFonts w:ascii="Times New Roman" w:hAnsi="Times New Roman" w:cs="Times New Roman"/>
        </w:rPr>
        <w:t xml:space="preserve">1004035 </w:t>
      </w:r>
      <w:r>
        <w:rPr>
          <w:rFonts w:ascii="Times New Roman" w:hAnsi="Times New Roman" w:cs="Times New Roman"/>
          <w:b/>
        </w:rPr>
        <w:t xml:space="preserve">БИК </w:t>
      </w:r>
      <w:r>
        <w:rPr>
          <w:rFonts w:ascii="Times New Roman" w:hAnsi="Times New Roman" w:cs="Times New Roman"/>
        </w:rPr>
        <w:t>042520001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Е-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garifulinadg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____2_№___11.01.2019 г.__</w:t>
      </w: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В целях упорядочения деятельности народного вокального ансамбля «Родник»  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  <w:t xml:space="preserve">                                                         </w:t>
      </w: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ПРИКАЗЫВАЮ: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1.Утвердить Положение о "Народном» вокальном ансамбле  «Родник»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</w: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2.Рекомендовать руководителю народного вокального ансамбля «Родник»  Власовой Анне Васильевне руководствоваться в своей деятельности настоящим Положением.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  <w:t>3.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исполнением настоящего приказа оставляю за собой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</w:r>
    </w:p>
    <w:p w:rsidR="00C17886" w:rsidRDefault="00C17886" w:rsidP="00C17886">
      <w:pPr>
        <w:tabs>
          <w:tab w:val="left" w:pos="6097"/>
        </w:tabs>
        <w:rPr>
          <w:rFonts w:ascii="Times New Roman" w:hAnsi="Times New Roman" w:cs="Times New Roman"/>
        </w:rPr>
      </w:pPr>
    </w:p>
    <w:p w:rsidR="00C17886" w:rsidRDefault="00C17886" w:rsidP="00C17886">
      <w:pPr>
        <w:tabs>
          <w:tab w:val="left" w:pos="6097"/>
        </w:tabs>
        <w:rPr>
          <w:rFonts w:ascii="Times New Roman" w:hAnsi="Times New Roman" w:cs="Times New Roman"/>
        </w:rPr>
      </w:pPr>
    </w:p>
    <w:p w:rsidR="00C17886" w:rsidRDefault="00C17886" w:rsidP="00C17886">
      <w:pPr>
        <w:tabs>
          <w:tab w:val="left" w:pos="6097"/>
        </w:tabs>
        <w:rPr>
          <w:rFonts w:ascii="Times New Roman" w:hAnsi="Times New Roman" w:cs="Times New Roman"/>
        </w:rPr>
      </w:pPr>
    </w:p>
    <w:p w:rsidR="00C17886" w:rsidRDefault="00C17886" w:rsidP="00C17886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 МБУК ИКЦ МО «Могоенок»:</w:t>
      </w:r>
      <w:r>
        <w:rPr>
          <w:rFonts w:ascii="Times New Roman" w:hAnsi="Times New Roman" w:cs="Times New Roman"/>
        </w:rPr>
        <w:tab/>
        <w:t xml:space="preserve">Р.Н </w:t>
      </w:r>
      <w:proofErr w:type="spellStart"/>
      <w:r>
        <w:rPr>
          <w:rFonts w:ascii="Times New Roman" w:hAnsi="Times New Roman" w:cs="Times New Roman"/>
        </w:rPr>
        <w:t>Тверикина</w:t>
      </w:r>
      <w:proofErr w:type="spellEnd"/>
      <w:r>
        <w:rPr>
          <w:rFonts w:ascii="Times New Roman" w:hAnsi="Times New Roman" w:cs="Times New Roman"/>
        </w:rPr>
        <w:t xml:space="preserve">                       </w:t>
      </w:r>
    </w:p>
    <w:p w:rsidR="00C17886" w:rsidRDefault="00C17886" w:rsidP="00C17886">
      <w:pPr>
        <w:tabs>
          <w:tab w:val="left" w:pos="6097"/>
        </w:tabs>
        <w:rPr>
          <w:rFonts w:ascii="Times New Roman" w:hAnsi="Times New Roman" w:cs="Times New Roman"/>
        </w:rPr>
      </w:pPr>
    </w:p>
    <w:p w:rsidR="00C17886" w:rsidRDefault="00C17886" w:rsidP="00C17886">
      <w:pPr>
        <w:tabs>
          <w:tab w:val="left" w:pos="6097"/>
        </w:tabs>
      </w:pPr>
    </w:p>
    <w:p w:rsidR="00C17886" w:rsidRDefault="00C17886" w:rsidP="00C17886">
      <w:pPr>
        <w:tabs>
          <w:tab w:val="left" w:pos="6097"/>
        </w:tabs>
      </w:pPr>
    </w:p>
    <w:bookmarkEnd w:id="0"/>
    <w:p w:rsidR="00645145" w:rsidRDefault="00C17886" w:rsidP="00C17886">
      <w:pPr>
        <w:shd w:val="clear" w:color="auto" w:fill="FFFFFF"/>
        <w:spacing w:after="0" w:line="315" w:lineRule="atLeast"/>
        <w:textAlignment w:val="baseline"/>
      </w:pPr>
      <w:r>
        <w:t xml:space="preserve">                                                                                                                                                    </w:t>
      </w:r>
    </w:p>
    <w:p w:rsidR="00645145" w:rsidRDefault="00645145" w:rsidP="00C17886">
      <w:pPr>
        <w:shd w:val="clear" w:color="auto" w:fill="FFFFFF"/>
        <w:spacing w:after="0" w:line="315" w:lineRule="atLeast"/>
        <w:textAlignment w:val="baseline"/>
      </w:pPr>
    </w:p>
    <w:p w:rsidR="00645145" w:rsidRDefault="00645145" w:rsidP="00C17886">
      <w:pPr>
        <w:shd w:val="clear" w:color="auto" w:fill="FFFFFF"/>
        <w:spacing w:after="0" w:line="315" w:lineRule="atLeast"/>
        <w:textAlignment w:val="baseline"/>
      </w:pPr>
    </w:p>
    <w:p w:rsidR="00645145" w:rsidRDefault="00645145" w:rsidP="00C17886">
      <w:pPr>
        <w:shd w:val="clear" w:color="auto" w:fill="FFFFFF"/>
        <w:spacing w:after="0" w:line="315" w:lineRule="atLeast"/>
        <w:textAlignment w:val="baseline"/>
      </w:pPr>
    </w:p>
    <w:p w:rsidR="00645145" w:rsidRDefault="00645145" w:rsidP="00C17886">
      <w:pPr>
        <w:shd w:val="clear" w:color="auto" w:fill="FFFFFF"/>
        <w:spacing w:after="0" w:line="315" w:lineRule="atLeast"/>
        <w:textAlignment w:val="baseline"/>
      </w:pPr>
    </w:p>
    <w:p w:rsidR="00645145" w:rsidRDefault="00645145" w:rsidP="00C17886">
      <w:pPr>
        <w:shd w:val="clear" w:color="auto" w:fill="FFFFFF"/>
        <w:spacing w:after="0" w:line="315" w:lineRule="atLeast"/>
        <w:textAlignment w:val="baseline"/>
      </w:pPr>
    </w:p>
    <w:p w:rsidR="00645145" w:rsidRDefault="00645145" w:rsidP="00C17886">
      <w:pPr>
        <w:shd w:val="clear" w:color="auto" w:fill="FFFFFF"/>
        <w:spacing w:after="0" w:line="315" w:lineRule="atLeast"/>
        <w:textAlignment w:val="baseline"/>
      </w:pPr>
    </w:p>
    <w:p w:rsidR="00C17886" w:rsidRDefault="00645145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lastRenderedPageBreak/>
        <w:t xml:space="preserve">                                                                                                                                                           </w:t>
      </w:r>
      <w:r w:rsidR="00C17886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 Приложение №1                                                                                                                                                                            </w:t>
      </w:r>
    </w:p>
    <w:p w:rsidR="00C17886" w:rsidRDefault="00C17886" w:rsidP="00C17886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                                                                                                     к приказу директора                         МБУК ИКЦ МО «Могоенок» 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 от 11 января 2019 года №2</w:t>
      </w:r>
    </w:p>
    <w:p w:rsidR="00C17886" w:rsidRDefault="00C17886" w:rsidP="00C17886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pacing w:val="2"/>
          <w:sz w:val="21"/>
          <w:szCs w:val="21"/>
        </w:rPr>
      </w:pP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</w:p>
    <w:p w:rsidR="00C17886" w:rsidRDefault="00C17886" w:rsidP="00C17886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2D2D2D"/>
          <w:spacing w:val="2"/>
          <w:sz w:val="21"/>
          <w:szCs w:val="21"/>
        </w:rPr>
        <w:t>Положение о "Народном" вокальном ансамбле «Родник»</w:t>
      </w:r>
    </w:p>
    <w:p w:rsidR="00C17886" w:rsidRDefault="00C17886" w:rsidP="00C17886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pacing w:val="2"/>
          <w:sz w:val="21"/>
          <w:szCs w:val="21"/>
        </w:rPr>
      </w:pPr>
    </w:p>
    <w:p w:rsidR="00C17886" w:rsidRDefault="00C17886" w:rsidP="00C17886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2D2D2D"/>
          <w:spacing w:val="2"/>
          <w:sz w:val="21"/>
          <w:szCs w:val="21"/>
        </w:rPr>
        <w:t>1. Общие положения</w:t>
      </w: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1.1. Настоящее Положение о "Народном" вокальном ансамбле «Родник» Муниципального бюджетного учреждения культуры «Информационно-культурный центр» МО «Могоенок» (далее "народный коллектив") разработано в соответствии с </w:t>
      </w:r>
      <w:hyperlink r:id="rId4" w:history="1">
        <w:r>
          <w:rPr>
            <w:rStyle w:val="a3"/>
            <w:rFonts w:ascii="Times New Roman" w:eastAsia="Times New Roman" w:hAnsi="Times New Roman" w:cs="Times New Roman"/>
            <w:color w:val="00466E"/>
            <w:spacing w:val="2"/>
            <w:sz w:val="21"/>
          </w:rPr>
          <w:t>Законом Российской Федерации "Основы законодательства Российской Федерации о культуре"</w:t>
        </w:r>
      </w:hyperlink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1.2. Присвоение, подтверждение, лишение звания "народный коллектив" производится на основании приказа министерства культуры области при предоставлении необходимых документов и предварительном рассмотрении специалистами ГБУК " Иркутский Областной Дом народного творчества" в соответствии с функциональными обязанностями и ведением систематической работы с коллективами художественного творчества.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 xml:space="preserve">           </w:t>
      </w:r>
      <w:r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  <w:t>2. Условия и порядок присвоения звания "Народный коллектив"</w:t>
      </w: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2.1. "Народный коллектив" - это постоянно действующее, без прав юридического лица, осуществляющее свою деятельность не менее 3 лет, добровольное объединение любителей и исполнителей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хорового, вокального творчества, основанное на общности  интересов и совместной творческой деятельности участников, способствующее развитию дарований его участников, освоению и созданию ими культурных ценностей в свободное от основной работы или учебного процесса время.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2.2. Звание "народный коллектив" присваивается коллективам художественной самодеятельности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достигших высокого художественного уровня в своей творческой, исполнительской деятельности, за достигнутые успехи в различных жанрах народного творчества, просветительскую и общественную деятельность по популяризации традиционной народной культуры, активно осуществляющих учебно-воспитательную работу среди участников, регулярный показ своих творческих достижений населению, а также являющихся участниками фестивалей, смотров, конкурсов различных уровней.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 xml:space="preserve">2.3. Звание "народный коллектив" присваивается коллективам исполнительского жанра:  хоровым, вокальным ансамблям 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учреждений культуры системы Министерства культуры Российской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Федерации. 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 xml:space="preserve">2.4. Выдвижение на соискание звания "народный коллектив" производится руководителем учреждения, на базе которого клубное формирование достигло художественного мастерства, а также органами 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управления культуры администраций муниципальных районов области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Для выдвижения коллектива необходимо представить следующие документы: ходатайство руководителя учреждения, ходатайство руководителя органа управления культуры и кино администрации муниципального района, творческая характеристика коллектива, творческая характеристика на руководителя коллектива, репертуарный план (перечень работ), программа выступлений, документы, подтверждающие творческое мастерство (буклеты, дипломы, отзывы в прессе) за последние 3 года, фотографии коллектива. Продолжительность программы выступления коллектива исполнительского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 xml:space="preserve">жанра не должна быть менее 1 часа 30 минут. Принимаются во внимание положительные оценки 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lastRenderedPageBreak/>
        <w:t>художественной критики в изданиях различных форматов, отзывы общественности, в средствах массовой информации, заключения просмотровой или экспертной комиссии специалистов, в т.ч. жюри фестивалей, смотров и конкурсов с соответствующей рекомендацией.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В ходатайстве органов управления культурой администраций муниципальных районов области должно быть подтверждение об обязательстве по финансовому обеспечению деятельности коллектива.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 xml:space="preserve">          </w:t>
      </w:r>
      <w:r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  <w:t>3. Руководство "Народным коллективом", штат, финансирование</w:t>
      </w: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3.1. Руководство "народным коллективом" осуществляется руководителем учреждения, на базе которого создан коллектив.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3.2. непосредственное руководство "народным коллективом" осуществляет штатный работник "народного коллектива" -  хормейстер, назначаемый и освобождаемый от должности руководителем учреждения. В коллективах, в которых имеются несколько штатных работников, руководство возлагается на работника, имеющего более высокий образовательный уровень, профессиональную квалификацию и опыт работы.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3.3. Штатные работники "народного коллектива" содержатся за счет бюджета, средств учредителя и собственно заработанных средств. По штатному расписанию в "народном коллективе" положено иметь не более двух творческих единиц.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3.4. Учреждения (организации) других форм собственности вправе самостоятельно устанавливать количество штатных работников в "народном коллективе".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3.5. Должностные оклады штатных работников "народного коллектива" устанавливаются в соответствии с нормативными правовыми актами МБУК ИКЦ МО «Могоенок» и нормативными правовыми актами органов местного самоуправления об оплате труда работников бюджетных учреждений на основании результатов аттестации.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3.6. Продолжительность рабочего дня штатных работников "народного коллектива" составляет 40 часов в неделю, аккомпаниатора - 4 часа в день (при 5-дневной рабочей неделе). Занятия непосредственно с творческим коллективом проводятся систематически, но не менее 4 учебных часов в неделю (учебный час - 45 минут).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Рабочее время руководителя "народного коллектива" предусматривает работу: подбор участников коллектива, подбор репертуара, подготовка и проведение индивидуальных и групповых занятий, участие в учебных мероприятиях (семинарах, курсах повышения квалификации), гастрольные поездки, участие в конкурсах, смотрах, фестивалях,  концертах, подготовка реквизита и монтаж фонограмм, оформление документов, связанных с деятельностью "народного коллектива".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3.7.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Руководитель учреждения, на базе которого создан коллектив: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- определяет необходимую численность работников и утверждает штат "народного коллектива", согласно перечню должностей штатных работников "народных коллективов" (приложение к положению); утверждает план работы "народного коллектива";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- выделяет помещение для регулярной репетиционной, исполнительской и другой творческой деятельности;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- содействует в организации работ по подготовке и проведению мероприятий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предназначенных для публичного исполнения, показа;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- имеет право приглашать для разовых постановок и оформления мероприятий работников профессиональных учреждений и организаций, деятелей культуры и искусства.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3.8. Средства для "народного коллектива", поступающие на счет учреждения, на базе которого создан коллектив, учитываются отдельно и без согласия руководителя "народного коллектива" перераспределению не подлежат.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 xml:space="preserve">3.9. Имущество "народного коллектива" находится на балансе учреждения, к которому относится 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lastRenderedPageBreak/>
        <w:t>коллектив.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 xml:space="preserve">               </w:t>
      </w:r>
      <w:r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  <w:t>4. Содержание работы и деятельности "Народного коллектива"</w:t>
      </w: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4.1. 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Показателями работы "народного коллектива" является стабильность его состава, участие в мероприятиях различных форматов и масштабов, положительная оценка деятельности общественностью (публикации в СМИ, наградные документы, заявки на мероприятия от организаций независимо от форм собственности и т.п.).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4.2. "народный коллектив" должен постоянно повышать художественный уровень, совершенствовать исполнительское мастерство, вести работу по эстетическому воспитанию населения.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4.3. "народный коллектив" в зависимости от жанровой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направленности и формы деятельности принимает участие в фестивалях, смотрах, конкурсах и мероприятиях, порядок и условия которых устанавливают организаторы, осуществляет культурное обслуживание населения, посредством концертной и других просветительских видов деятельности.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4.4. "народный коллектив" осуществляет творческую и методическую помощь по своему виду творчества сельским учреждениям культуры района и клубным формированиям.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4.5. "народный коллектив" самостоятельно планирует репертуар ансамбля (перечень работ),  проведение репетиционной деятельности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(занятий).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Репертуар (перечень работ) формируется, прежде всего, из произведений (образцов) многонациональной российской культуры и искусства, музыки и современного народного творчества, отечественной и зарубежной классики и произведений современных авторов, отвечающим критериям соответствующего уровня и художественности.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 xml:space="preserve">4.6. Хоры, вокальные ансамбли представляют одну концертную программу не менее одного часа, ежегодно обновляя не менее 25% текущего репертуара.                                                                                  </w:t>
      </w: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  <w:t>5. Условия и порядок подтверждения звания "Народный коллектив"</w:t>
      </w: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5.1. Выдвижение коллектива на подтверждение звания "народный коллектив" осуществляют руководство учреждений и органы управления культуры  администраций муниципальных районов области.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5.2. Коллектив со званием "народный коллектив" подтверждает свой статус 1 раз в 3 года, показывая результаты своей деятельности в зависимости от жанровой принадлежности и формы деятельности зрителям и просмотровой или экспертной комиссии специалистов, в т.ч. и жюри фестивалей, смотров и конкурсов.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 xml:space="preserve">5.3. В программе выступления "народного коллектива" или показа результатов своей деятельности обязательно наличие новых концертных программ, произведений или работ не менее 50% от общего репертуара или наличия работ 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за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последние 3 года с соответствующим уровнем.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Продолжительность программы выступления "народного коллектива" должно быть не менее 1 часа (60 минут).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 xml:space="preserve">5.4. Для подтверждения звания необходимо представить следующие документы: ходатайство руководителя учреждения, ходатайство 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руководителя органа управления культуры  администрации муниципального района</w:t>
      </w:r>
      <w:proofErr w:type="gramEnd"/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 области, творческая характеристика на "народный коллектив", репертуарный план, программа выступления, имеющиеся наградные документы за последние 3 года, фотографии коллектива.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 xml:space="preserve">                              </w:t>
      </w:r>
      <w:r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  <w:t xml:space="preserve">  6. Поощрение "Народного коллектива"</w:t>
      </w: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 xml:space="preserve">6.1. Руководители учреждений, руководители органов управления культурой  администраций муниципальных районов области представляют лучшие "народные коллективы", их участников и 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lastRenderedPageBreak/>
        <w:t>руководителей к поощрениям согласно действующему законодательству.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6.2. В порядке поощрения лучшие "народные коллективы" могут направляться для выступления и участия в различных мероприятиях за пределы области.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</w: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  <w:t>7. Условия и порядок лишения звания "Народный коллектив"</w:t>
      </w: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7.1. Основанием для лишения звания "народный коллектив" является заключение просмотровой комиссии из числа специалистов ГБУК " Иркутский Областной Дом народного творчества" в случае прекращения систематической творческой, исполнительской и результативной деятельности, а также несоответствие показателям содержания работы и деятельности "народного коллектива", предусмотренных разделом 4 настоящего положения.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7.2. Для лишения звания необходимо представить ходатайство руководителя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учреждения или органа управления культуры администрации муниципального района с подробным обоснованием.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</w:r>
    </w:p>
    <w:p w:rsidR="00C17886" w:rsidRDefault="00C17886" w:rsidP="00C17886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31"/>
          <w:szCs w:val="31"/>
        </w:rPr>
      </w:pPr>
    </w:p>
    <w:p w:rsidR="00C17886" w:rsidRDefault="00C17886" w:rsidP="00C17886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31"/>
          <w:szCs w:val="31"/>
        </w:rPr>
        <w:t xml:space="preserve"> Перечень должностей штатных работников "Народных коллективов"</w:t>
      </w:r>
    </w:p>
    <w:p w:rsidR="00C17886" w:rsidRDefault="00C17886" w:rsidP="00C17886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t>Приложение</w:t>
      </w: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  <w:t>к Положению о "народном коллективе"</w:t>
      </w:r>
    </w:p>
    <w:p w:rsidR="00C17886" w:rsidRDefault="00C17886" w:rsidP="00C17886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</w:rPr>
        <w:br/>
      </w:r>
      <w:r>
        <w:rPr>
          <w:rFonts w:ascii="Times New Roman" w:eastAsia="Times New Roman" w:hAnsi="Times New Roman" w:cs="Times New Roman"/>
          <w:b/>
          <w:bCs/>
          <w:color w:val="2D2D2D"/>
          <w:spacing w:val="2"/>
          <w:sz w:val="21"/>
          <w:szCs w:val="21"/>
        </w:rPr>
        <w:t>Перечень должностей штатных работников "Народных коллективов"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565"/>
        <w:gridCol w:w="4790"/>
      </w:tblGrid>
      <w:tr w:rsidR="00C17886" w:rsidTr="00C17886">
        <w:trPr>
          <w:trHeight w:val="15"/>
        </w:trPr>
        <w:tc>
          <w:tcPr>
            <w:tcW w:w="4565" w:type="dxa"/>
            <w:hideMark/>
          </w:tcPr>
          <w:p w:rsidR="00C17886" w:rsidRDefault="00C17886"/>
        </w:tc>
        <w:tc>
          <w:tcPr>
            <w:tcW w:w="4790" w:type="dxa"/>
            <w:hideMark/>
          </w:tcPr>
          <w:p w:rsidR="00C17886" w:rsidRDefault="00C17886"/>
        </w:tc>
      </w:tr>
      <w:tr w:rsidR="00C17886" w:rsidTr="00C17886">
        <w:tc>
          <w:tcPr>
            <w:tcW w:w="4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7886" w:rsidRDefault="00C1788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</w:rPr>
              <w:t>Коллективы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7886" w:rsidRDefault="00C1788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</w:rPr>
              <w:t>Должности</w:t>
            </w:r>
          </w:p>
        </w:tc>
      </w:tr>
      <w:tr w:rsidR="00C17886" w:rsidTr="00C17886">
        <w:tc>
          <w:tcPr>
            <w:tcW w:w="4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7886" w:rsidRDefault="00C1788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Хоры (вокальные коллективы)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C17886" w:rsidRDefault="00C1788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</w:rPr>
              <w:t>Хормейстер. Аккомпаниатор</w:t>
            </w:r>
          </w:p>
        </w:tc>
      </w:tr>
    </w:tbl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  <w:r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</w:p>
    <w:p w:rsidR="00C17886" w:rsidRDefault="00C17886" w:rsidP="00C1788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C17886" w:rsidRDefault="00C17886" w:rsidP="00C1788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C17886" w:rsidRDefault="00C17886" w:rsidP="00C1788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C17886" w:rsidRDefault="00C17886" w:rsidP="00C1788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C17886" w:rsidRDefault="00C17886" w:rsidP="00C1788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C17886" w:rsidRDefault="00C17886" w:rsidP="00C1788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C17886" w:rsidRDefault="00C17886" w:rsidP="00C1788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C17886" w:rsidRDefault="00C17886" w:rsidP="00C1788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C17886" w:rsidRDefault="00C17886" w:rsidP="00C1788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C17886" w:rsidRDefault="00C17886" w:rsidP="00C1788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</w:rPr>
      </w:pPr>
    </w:p>
    <w:p w:rsidR="00C17886" w:rsidRDefault="00C17886" w:rsidP="00C1788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2D2D2D"/>
          <w:spacing w:val="2"/>
          <w:kern w:val="36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Муниципальное бюджетное учреждение культуры                                                                                  </w:t>
      </w:r>
    </w:p>
    <w:p w:rsidR="00C17886" w:rsidRDefault="00C17886" w:rsidP="00C178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«Информационно-культурный центр» МО «Могоенок»</w:t>
      </w:r>
    </w:p>
    <w:p w:rsidR="00C17886" w:rsidRDefault="00C17886" w:rsidP="00C17886">
      <w:pPr>
        <w:rPr>
          <w:rFonts w:ascii="Times New Roman" w:hAnsi="Times New Roman" w:cs="Times New Roman"/>
          <w:sz w:val="28"/>
          <w:szCs w:val="28"/>
        </w:rPr>
      </w:pP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</w:t>
      </w: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«УТВЕРЖДАЮ»                                   </w:t>
      </w: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Директор МБУК  ИКЦ МО «Могоенок»                         </w:t>
      </w: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_______________ Р.Н </w:t>
      </w:r>
      <w:proofErr w:type="spellStart"/>
      <w:r>
        <w:rPr>
          <w:rFonts w:ascii="Times New Roman" w:hAnsi="Times New Roman" w:cs="Times New Roman"/>
        </w:rPr>
        <w:t>Тверикина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</w:p>
    <w:p w:rsidR="00C17886" w:rsidRDefault="00C17886" w:rsidP="00C17886">
      <w:r>
        <w:t xml:space="preserve">                                                                       </w:t>
      </w: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</w:t>
      </w:r>
    </w:p>
    <w:p w:rsidR="00C17886" w:rsidRDefault="00C17886" w:rsidP="00C17886">
      <w:pPr>
        <w:rPr>
          <w:rFonts w:ascii="Times New Roman" w:hAnsi="Times New Roman" w:cs="Times New Roman"/>
        </w:rPr>
      </w:pPr>
    </w:p>
    <w:p w:rsidR="00C17886" w:rsidRDefault="00C17886" w:rsidP="00C17886">
      <w:pPr>
        <w:rPr>
          <w:rFonts w:ascii="Times New Roman" w:hAnsi="Times New Roman" w:cs="Times New Roman"/>
        </w:rPr>
      </w:pPr>
    </w:p>
    <w:p w:rsidR="00C17886" w:rsidRDefault="00C17886" w:rsidP="00C17886">
      <w:pPr>
        <w:rPr>
          <w:rFonts w:ascii="Times New Roman" w:hAnsi="Times New Roman" w:cs="Times New Roman"/>
        </w:rPr>
      </w:pPr>
    </w:p>
    <w:p w:rsidR="00C17886" w:rsidRDefault="00C17886" w:rsidP="00C17886">
      <w:pPr>
        <w:rPr>
          <w:rFonts w:ascii="Times New Roman" w:hAnsi="Times New Roman" w:cs="Times New Roman"/>
        </w:rPr>
      </w:pPr>
    </w:p>
    <w:p w:rsidR="00C17886" w:rsidRDefault="00C17886" w:rsidP="00C17886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  <w:sz w:val="40"/>
          <w:szCs w:val="40"/>
        </w:rPr>
        <w:t xml:space="preserve">ПОЛОЖЕНИЕ                                                                                                                                                                                 </w:t>
      </w: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О народном вокальном ансамбле «Родник»</w:t>
      </w:r>
    </w:p>
    <w:p w:rsidR="00C17886" w:rsidRDefault="00C17886" w:rsidP="00C17886"/>
    <w:p w:rsidR="00C17886" w:rsidRDefault="00C17886" w:rsidP="00C17886"/>
    <w:p w:rsidR="00C17886" w:rsidRDefault="00C17886" w:rsidP="00C17886"/>
    <w:p w:rsidR="00C17886" w:rsidRDefault="00C17886" w:rsidP="00C17886"/>
    <w:p w:rsidR="00C17886" w:rsidRDefault="00C17886" w:rsidP="00C17886"/>
    <w:p w:rsidR="00C17886" w:rsidRDefault="00C17886" w:rsidP="00C17886"/>
    <w:p w:rsidR="00C17886" w:rsidRDefault="00C17886" w:rsidP="00C17886"/>
    <w:p w:rsidR="00C17886" w:rsidRDefault="00C17886" w:rsidP="00C17886"/>
    <w:p w:rsidR="00C17886" w:rsidRDefault="00C17886" w:rsidP="00C17886"/>
    <w:p w:rsidR="00C17886" w:rsidRDefault="00C17886" w:rsidP="00C17886"/>
    <w:p w:rsidR="00C17886" w:rsidRDefault="00C17886" w:rsidP="00C17886"/>
    <w:p w:rsidR="00C17886" w:rsidRDefault="00C17886" w:rsidP="00C17886">
      <w:pPr>
        <w:tabs>
          <w:tab w:val="left" w:pos="3285"/>
        </w:tabs>
      </w:pPr>
      <w:r>
        <w:t xml:space="preserve">                                                               2019 г.</w:t>
      </w:r>
    </w:p>
    <w:p w:rsidR="00C17886" w:rsidRDefault="00C17886" w:rsidP="00C1788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   </w:t>
      </w:r>
    </w:p>
    <w:p w:rsidR="00C17886" w:rsidRDefault="00C17886" w:rsidP="00C1788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1. ОБЩИЕ ПОЛОЖЕНИЯ.                                                                                                                                         </w:t>
      </w: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proofErr w:type="gramStart"/>
      <w:r>
        <w:rPr>
          <w:rFonts w:ascii="Times New Roman" w:hAnsi="Times New Roman" w:cs="Times New Roman"/>
        </w:rPr>
        <w:t xml:space="preserve">Народный вокальный ансамбль «Родник» - это постоянно действующее, без прав юридического лица, добровольное объединение любителей и исполнителей  песен, основанное на их потребности в совместной творческой деятельности, способствующей развитию дарований участников, а так же на стремлении к получению прикладных знаний в области вокального </w:t>
      </w:r>
      <w:proofErr w:type="spellStart"/>
      <w:r>
        <w:rPr>
          <w:rFonts w:ascii="Times New Roman" w:hAnsi="Times New Roman" w:cs="Times New Roman"/>
        </w:rPr>
        <w:t>мастермтва</w:t>
      </w:r>
      <w:proofErr w:type="spellEnd"/>
      <w:r>
        <w:rPr>
          <w:rFonts w:ascii="Times New Roman" w:hAnsi="Times New Roman" w:cs="Times New Roman"/>
        </w:rPr>
        <w:t xml:space="preserve"> в свободное от основной работы и учёбы время.                                                                   1.2.</w:t>
      </w:r>
      <w:proofErr w:type="gramEnd"/>
      <w:r>
        <w:rPr>
          <w:rFonts w:ascii="Times New Roman" w:hAnsi="Times New Roman" w:cs="Times New Roman"/>
        </w:rPr>
        <w:t xml:space="preserve"> Народный вокальный ансамбль «Родник» (далее «Ансамбль») существует на базе МБУК ИКЦ МО «Могоенок»  (далее «Учреждение»), реорганизуется и ликвидируется по решению директора Учреждения.                                                                                                                                                                      1.3. Звание «народный» присвоено коллективу в 1994 году и подтверждается один раз в три года. 1.4. В своей деятельности Ансамбль руководствуется: Конституцией Российской Федерации, федеральными законами, Указами, распоряжениями Президента РФ, постановлениями и распоряжениями Правительства РФ, нормативно-правовыми актами правительства Иркутской области, нормативными актами администрации МО «Могоенок», Уставом Учреждения, настоящим Положением, планом работы Учреждения, должностными инструкциями штатных сотрудников Ансамбля.                                                                                                                                                 </w:t>
      </w: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2. ЦЕЛЬ И ЗАДАЧИ ДЕЯТЕЛЬНОСТИ АНСАМБЛЯ.</w:t>
      </w:r>
      <w:r>
        <w:rPr>
          <w:rFonts w:ascii="Times New Roman" w:hAnsi="Times New Roman" w:cs="Times New Roman"/>
        </w:rPr>
        <w:t xml:space="preserve">                                            </w:t>
      </w:r>
      <w:r>
        <w:rPr>
          <w:rFonts w:ascii="Times New Roman" w:hAnsi="Times New Roman" w:cs="Times New Roman"/>
          <w:b/>
        </w:rPr>
        <w:t>Цель</w:t>
      </w:r>
      <w:r>
        <w:rPr>
          <w:rFonts w:ascii="Times New Roman" w:hAnsi="Times New Roman" w:cs="Times New Roman"/>
        </w:rPr>
        <w:t xml:space="preserve">: приобщение детей и взрослых к культурным традициям России, лучшим образцам отечественной культуры.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Задачи</w:t>
      </w:r>
      <w:r>
        <w:rPr>
          <w:rFonts w:ascii="Times New Roman" w:hAnsi="Times New Roman" w:cs="Times New Roman"/>
        </w:rPr>
        <w:t xml:space="preserve">:  пропаганда народного вокального творчества;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sym w:font="Symbol" w:char="002D"/>
      </w:r>
      <w:r>
        <w:rPr>
          <w:rFonts w:ascii="Times New Roman" w:hAnsi="Times New Roman" w:cs="Times New Roman"/>
        </w:rPr>
        <w:t xml:space="preserve">  поддержка различных категорий и групп населения, желающих заниматься  вокальным творчеством, содействие им в приобретении знаний, умений и навыков в вокальном мастерстве;    </w:t>
      </w:r>
      <w:proofErr w:type="gramStart"/>
      <w:r>
        <w:rPr>
          <w:rFonts w:ascii="Times New Roman" w:hAnsi="Times New Roman" w:cs="Times New Roman"/>
        </w:rPr>
        <w:t>-о</w:t>
      </w:r>
      <w:proofErr w:type="gramEnd"/>
      <w:r>
        <w:rPr>
          <w:rFonts w:ascii="Times New Roman" w:hAnsi="Times New Roman" w:cs="Times New Roman"/>
        </w:rPr>
        <w:t xml:space="preserve">казание качественных культурных услуг населению посредством концертной и других просветительских видов деятельности.                                                                                                                  </w:t>
      </w: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</w:rPr>
        <w:t>3. СТРУКТУРА И ОРГАНИЗАЦИЯ ДЕЯТЕЛЬНОСТИ.</w:t>
      </w:r>
      <w:r>
        <w:rPr>
          <w:rFonts w:ascii="Times New Roman" w:hAnsi="Times New Roman" w:cs="Times New Roman"/>
        </w:rPr>
        <w:t xml:space="preserve">                              3.1. Структура Ансамбля может включать в себя основную группу и солистов.                                      3.2. Общая численность участников – не менее 6 человек.                                                                                     3.3. </w:t>
      </w:r>
      <w:proofErr w:type="gramStart"/>
      <w:r>
        <w:rPr>
          <w:rFonts w:ascii="Times New Roman" w:hAnsi="Times New Roman" w:cs="Times New Roman"/>
        </w:rPr>
        <w:t xml:space="preserve">В рамках своей деятельности Ансамбль:                                                                                                        - организует систематические репетиции;                                                                                                           -  систематически обогащает и пополняет репертуар постановочными работами, отвечающими интересам участников и критериям художественности;                                                                                     - регулярно выступает перед зрителями;                                                                                                              -  участвует в </w:t>
      </w:r>
      <w:proofErr w:type="spellStart"/>
      <w:r>
        <w:rPr>
          <w:rFonts w:ascii="Times New Roman" w:hAnsi="Times New Roman" w:cs="Times New Roman"/>
        </w:rPr>
        <w:t>культурно-досуговых</w:t>
      </w:r>
      <w:proofErr w:type="spellEnd"/>
      <w:r>
        <w:rPr>
          <w:rFonts w:ascii="Times New Roman" w:hAnsi="Times New Roman" w:cs="Times New Roman"/>
        </w:rPr>
        <w:t xml:space="preserve"> мероприятиях, проводимых на территории Муниципального образования «Могоенок» и </w:t>
      </w:r>
      <w:proofErr w:type="spellStart"/>
      <w:r>
        <w:rPr>
          <w:rFonts w:ascii="Times New Roman" w:hAnsi="Times New Roman" w:cs="Times New Roman"/>
        </w:rPr>
        <w:t>Аларского</w:t>
      </w:r>
      <w:proofErr w:type="spellEnd"/>
      <w:r>
        <w:rPr>
          <w:rFonts w:ascii="Times New Roman" w:hAnsi="Times New Roman" w:cs="Times New Roman"/>
        </w:rPr>
        <w:t xml:space="preserve"> района;                                                                                                       - принимает участие в региональных, всероссийских, международных конкурсах, фестивалях, смотрах, других творческих мероприятиях, условия и порядок которых устанавливают их организаторы;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-  ежегодно проводит творческие отчёты перед населением;                                                                                    -  использует другие формы творческой работы, в том числе концертно-гастрольную деятельность;                                                                                                                                               - ежегодно обновляет не менее четвертой части текущего репертуара новыми работами.                        3.4. Занятия Ансамбля проводятся согласно расписанию, утвержденному директором Учреждения, не менее 2 раз в неделю, как с основной группой, так и с солистами.                                                              3.5. Занятия проводятся на базе Учреждения либо в помещении, предоставляемом Учреждению на договорной основе.                                                                                                                                             3.6. Руководитель Ансамбля ведёт журнал учёта работы коллектива, включающий:                                         - список участников коллектива, учёт посещений занятий, расписание занятий, репертуарный </w:t>
      </w:r>
      <w:r>
        <w:rPr>
          <w:rFonts w:ascii="Times New Roman" w:hAnsi="Times New Roman" w:cs="Times New Roman"/>
        </w:rPr>
        <w:lastRenderedPageBreak/>
        <w:t xml:space="preserve">план, план работы коллектива на год, отчёт о работе коллектива за год.                                                        3.7. Ансамбль работает по творческому плану, в котором предусматриваются:                                            - выпуск новых работ;                                                                                                                                                        - проведение общих репетиций и индивидуальных занятий;                                                                               -  участие в конкурсах, фестивалях и других культурных акциях;                                                                             -  концертно-гастрольная деятельность;                                                                                                                        -  выступления перед зрителями.                                                                                                                                  - 3.8. Ежегодные планы и отчёты о деятельности Ансамбля утверждаются директором Учреждения.                                                                                                                                                                                          </w:t>
      </w: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4. РУКОВОДСТВО, ШТАТЫ И ФИНАНСИРОВАНИЕ.                                                                                       </w:t>
      </w: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Непосредственное руководство Ансамблем осуществляет хормейстер, который назначается и освобождается от должности директором Учреждения.                                                                                                    4.2. Руководитель является штатным работником Учреждения и осуществляет свою деятельность на основании должностной инструкции, утверждённой директором Учреждения.                                                      4.3. Руководитель ансамбля несёт персональную ответственность за деятельность коллектива.                                                      4.4. Руководитель Ансамбля должен не менее 1 раза в три года участвовать в областных или всероссийских семинарах, стажировках, творческих мастерских и других учебных мероприятиях, проводимых с целью повышения профессионального уровня руководителей.                                                4.5. Директор Учреждения:                                                                                                                                                      - осуществляет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деятельностью Ансамбля и обеспечивает необходимые условия для работы, исходя из финансовых возможностей Учреждения,  определяет необходимую численность работников коллектива и утверждает штаты;                                                                                              - </w:t>
      </w:r>
      <w:proofErr w:type="gramStart"/>
      <w:r>
        <w:rPr>
          <w:rFonts w:ascii="Times New Roman" w:hAnsi="Times New Roman" w:cs="Times New Roman"/>
        </w:rPr>
        <w:t>выделяет помещение для регулярной репетиционной деятельности, исполнительской и другой творческой деятельности, а также выделяет финансовые и технические средства, оборудование, необходимое для обеспечения и поддержания высокого уровня работы, исходя из финансовых возможностей Учреждения, оказывает  содействие в организации работ по подготовке и проведению концертов;                                                                                                                                               -  приглашает, в случае необходимости, привлеченных специалистов для оказания услуг по организации деятельности Ансамбля                                                                                                                                      4.6.</w:t>
      </w:r>
      <w:proofErr w:type="gramEnd"/>
      <w:r>
        <w:rPr>
          <w:rFonts w:ascii="Times New Roman" w:hAnsi="Times New Roman" w:cs="Times New Roman"/>
        </w:rPr>
        <w:t xml:space="preserve"> Основные должности штатных работников Ансамбля определяются директором Учреждения и финансируются за счет бюджетных ассигнований, а также доходов от платных мероприятий и другой деятельности, добровольных перечислений спонсоров, организаций, отдельных граждан. 4.7. Должностные оклады штатных работников устанавливаются в соответствии с действующими схемами должностных окладов Учреждения.                                                                                                        4.8. Продолжительность рабочего времени штатных работников составляет не более 40 часов в неделю с двумя выходными днями.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 xml:space="preserve">В рабочее время штатных сотрудников учитывается время, затраченное на:                                             -  проведение групповых и индивидуальных репетиций, специальных занятий;                                                       -  репетиции </w:t>
      </w:r>
      <w:proofErr w:type="spellStart"/>
      <w:r>
        <w:rPr>
          <w:rFonts w:ascii="Times New Roman" w:hAnsi="Times New Roman" w:cs="Times New Roman"/>
        </w:rPr>
        <w:t>культурно-досуговых</w:t>
      </w:r>
      <w:proofErr w:type="spellEnd"/>
      <w:r>
        <w:rPr>
          <w:rFonts w:ascii="Times New Roman" w:hAnsi="Times New Roman" w:cs="Times New Roman"/>
        </w:rPr>
        <w:t xml:space="preserve"> мероприятий Учреждения, в которых участвует  Ансамбль;                     - организационные мероприятия по выпуску концертных программ;                                                                       -  гастрольные выезды с коллективом;                                                                                                                          -  работу по подбору репертуара, созданию сценических костюмов;                                                                           -  участие в учебных мероприятиях (семинарах, курсах повышения квалификации);                                                -  хозяйственную деятельность по благоустройству и оформлению рабочего помещения;</w:t>
      </w:r>
      <w:proofErr w:type="gramEnd"/>
      <w:r>
        <w:rPr>
          <w:rFonts w:ascii="Times New Roman" w:hAnsi="Times New Roman" w:cs="Times New Roman"/>
        </w:rPr>
        <w:t xml:space="preserve">                          - художественное оформление концертов.                                                                                                                   4.9. Размеры финансирования коллектива Учреждением определяются на основании общих принципов, предусмотренных законодательством Российской Федерации, законами Иркутской области, правовыми актами Муниципального образования «Могоенок».                                                                                          </w:t>
      </w:r>
      <w:r>
        <w:rPr>
          <w:rFonts w:ascii="Times New Roman" w:hAnsi="Times New Roman" w:cs="Times New Roman"/>
        </w:rPr>
        <w:lastRenderedPageBreak/>
        <w:t>4.10. Дополнительными источниками финансирования могут являться</w:t>
      </w:r>
      <w:proofErr w:type="gramStart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-  доходы от концертной деятельности;                                                                                                                     - платные услуги специалистов коллектива по проведению обучающих занятий, мастер-классов, семинаров;                                                                                                                                                                          -  иные источники в соответствии с законодательством Российской Федерации.                                      4.11. Средства Ансамбля образуются за счёт имеющихся на эти цели бюджетных средств в Учреждении, доходов от проведения платных мероприятий, поступлений за выполненные услуги, добровольных перечислений предприятий, организаций, учреждений, отдельных граждан. Средства поступают на счёт Учреждения, учитываются отдельно и могут быть использованы на развитие коллектива.                                                                                                                                                    4.12. Смету доходов и расходов Ансамбля утверждает руководитель Учреждения.                                                             4.13. Творческие и гастрольные поездки, участие в фестивалях, конкурсах, финансируются за счёт имеющихся на эти цели средств Учреждения, доходов от проведения платных мероприятий и другой деятельности, добровольных перечислений спонсоров, организаций, отдельных граждан.        </w:t>
      </w: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5. ИМУЩЕСТВО АНСАМБЛЯ.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5.1. Материально-техническое снабжение Ансамбля осуществляется в установленном порядке.   5.2. Имущество Ансамбля находится на балансе Учреждения.                                                                                5.3. Ансамбль обеспечивает сохранность имущества, переданного ему на праве оперативного управления, и использует его строго по целевому назначению.                                                                                        </w:t>
      </w: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6. ПООЩРЕНИЯ.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6.1. Руководитель Ансамбля имеет право рекомендовать штатных работников, лучших участников, победителей фестивалей, смотров и конкурсов художественной самодеятельности для награждения в установленном порядке дипломами, грамотами, памятными подарками.                                          6.2. Директор Учреждения обращается с ходатайством в комитет по культуре администрации </w:t>
      </w:r>
      <w:proofErr w:type="spellStart"/>
      <w:r>
        <w:rPr>
          <w:rFonts w:ascii="Times New Roman" w:hAnsi="Times New Roman" w:cs="Times New Roman"/>
        </w:rPr>
        <w:t>Аларского</w:t>
      </w:r>
      <w:proofErr w:type="spellEnd"/>
      <w:r>
        <w:rPr>
          <w:rFonts w:ascii="Times New Roman" w:hAnsi="Times New Roman" w:cs="Times New Roman"/>
        </w:rPr>
        <w:t xml:space="preserve"> района  о награждении Почётными грамотами, благодарственными письмами и прочими знаками отличия.                                                                                                                             </w:t>
      </w:r>
    </w:p>
    <w:p w:rsidR="00C17886" w:rsidRDefault="00C17886" w:rsidP="00C178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</w:rPr>
        <w:t>7. ПОДТВЕРЖДЕНИЕ ЗВАНИЯ «НАРОДНЫЙ».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7.1. Ансамбль подтверждает звание «народный коллектив» один раз в три года, показывая новые  концертные программы областной просмотровой комиссии. Кроме художественного и исполнительского уровня коллектива, учитывается стабильность творческой деятельности, активное участие в областных, международных, всероссийских фестивалях, конкурсах, смотрах, концертах.                                                                                                                                                                           7.2. Подтверждение звания «народный» оформляется приказом ГБУК «Иркутский Областной Дом народного творчества» на основе заключения областной просмотровой комиссии в соответствии с предъявляемыми требованиями.                                                                                                               7.3. В случае прекращения систематической творческой, исполнительской деятельности или если уровень программ не отвечает критериям художественности, Ансамбль лишается статуса «народный» приказом ГБУК «Иркутский Областной Дом народного творчества»     </w:t>
      </w:r>
    </w:p>
    <w:p w:rsidR="00DC45D9" w:rsidRDefault="00DC45D9"/>
    <w:sectPr w:rsidR="00DC45D9" w:rsidSect="00DC4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7886"/>
    <w:rsid w:val="00645145"/>
    <w:rsid w:val="00C17886"/>
    <w:rsid w:val="00DC4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78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7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cs.cntd.ru/document/90052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4561</Words>
  <Characters>25998</Characters>
  <Application>Microsoft Office Word</Application>
  <DocSecurity>0</DocSecurity>
  <Lines>216</Lines>
  <Paragraphs>60</Paragraphs>
  <ScaleCrop>false</ScaleCrop>
  <Company>Reanimator Extreme Edition</Company>
  <LinksUpToDate>false</LinksUpToDate>
  <CharactersWithSpaces>30499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2019-11-30T13:08:00Z</dcterms:created>
  <dcterms:modified xsi:type="dcterms:W3CDTF">2019-11-30T13:11:00Z</dcterms:modified>
</cp:coreProperties>
</file>