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4560" w:type="dxa"/>
        <w:jc w:val="center"/>
        <w:tblLayout w:type="fixed"/>
        <w:tblLook w:val="04A0" w:firstRow="1" w:lastRow="0" w:firstColumn="1" w:lastColumn="0" w:noHBand="0" w:noVBand="1"/>
      </w:tblPr>
      <w:tblGrid>
        <w:gridCol w:w="1837"/>
        <w:gridCol w:w="709"/>
        <w:gridCol w:w="6190"/>
        <w:gridCol w:w="3450"/>
        <w:gridCol w:w="2374"/>
      </w:tblGrid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Default="006F1362" w:rsidP="005A29D5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План-график мероприятий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на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</w:t>
            </w:r>
            <w:r w:rsidR="007C7A66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январь-март 2022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года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 по реализации 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межведомственного культурно-образовательного </w:t>
            </w:r>
            <w:r w:rsidR="00BF573E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проекта «Культура для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школьник</w:t>
            </w:r>
            <w:r w:rsidR="005A29D5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ов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» в Иркутской области</w:t>
            </w:r>
          </w:p>
          <w:p w:rsidR="005A29D5" w:rsidRPr="005A29D5" w:rsidRDefault="005A29D5" w:rsidP="005A29D5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1. Направление ИЗОБРАЗИТЕЛЬНОЕ ИСКУССТВО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Сориентировать школьников на формирование художественной визуальной культуры в процессе их приобщения к отечественному и мировому изобразительному искусству</w:t>
            </w:r>
          </w:p>
        </w:tc>
      </w:tr>
      <w:tr w:rsidR="002E2B9B" w:rsidRPr="006F1362">
        <w:trPr>
          <w:trHeight w:val="70"/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742950" cy="733425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1. Развивать культурные компетенции, включающие: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основ музейной культуры, бережного отношения к музейным предметам и культурным ценностям в целом;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эстетических предпочтений, развитие эстетических интересов;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формирование художественно-эстетического восприятия и образного мышления;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формирование мировоззрения и развитие эмоционального интеллекта;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расширение знаний культурно-исторических периодов, стилей, направлений, авторов и жанров лучших произведений изобразительного искусства отечественной и мировой культуры;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развитие навыков анализа произведений изобразительного искусства, сопоставления, выявления параллельных идей и образов, воплощенных в различные периоды развития культуры (в соотношении с мировой, отечественной и региональной, местной культурой);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умений исследовать связь современных образов визуальной культуры с истоками (оригиналами), сформированными в ходе развития изобразительного искусства, соотносить их с культурно-историческим контекстом; </w:t>
            </w:r>
          </w:p>
          <w:p w:rsidR="002E2B9B" w:rsidRPr="006F1362" w:rsidRDefault="006F1362">
            <w:pPr>
              <w:pStyle w:val="a8"/>
              <w:widowControl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2. Приобщать к истории и традициям, развивая: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понимание непрерывности и преемственности истории развития изобразительного искусства от архаики до современности;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чувство личностной причастности и принадлежности к родной и мировой культуре.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 w:rsidP="00730875">
            <w:pPr>
              <w:pStyle w:val="a8"/>
              <w:widowControl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«Мир, в котором мы живем»</w:t>
            </w:r>
          </w:p>
        </w:tc>
        <w:tc>
          <w:tcPr>
            <w:tcW w:w="3450" w:type="dxa"/>
            <w:shd w:val="clear" w:color="auto" w:fill="FFF5CE"/>
          </w:tcPr>
          <w:p w:rsidR="002E2B9B" w:rsidRPr="006F1362" w:rsidRDefault="00730875" w:rsidP="00BE651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669479,Иркутская область с.Могоенок,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Лесная 1Б             Муниципальное бюджетное учреждение культуры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«информационно-культурный центр» МО «Могоенок»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Р.Н;-89500978709           Гладышева Т.</w:t>
            </w:r>
            <w:proofErr w:type="gramStart"/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374" w:type="dxa"/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 февраля 2022 г.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shd w:val="clear" w:color="auto" w:fill="FFD8CE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shd w:val="clear" w:color="auto" w:fill="DEEAF6" w:themeFill="accent1" w:themeFillTint="33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shd w:val="clear" w:color="auto" w:fill="DEEAF6" w:themeFill="accent1" w:themeFillTint="33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shd w:val="clear" w:color="auto" w:fill="DEEAF6" w:themeFill="accent1" w:themeFillTint="33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shd w:val="clear" w:color="auto" w:fill="FFFFFF" w:themeFill="background1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shd w:val="clear" w:color="auto" w:fill="E7E6E6" w:themeFill="background2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Направление МУЗЫКА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Развитие любви к музыке, потребности знакомиться с новыми музыкальными произведениями и углублять понимание музыкального искусства в соотнесении с другими видами искусств.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noProof/>
                <w:kern w:val="0"/>
                <w:lang w:val="ru-RU" w:eastAsia="ru-RU" w:bidi="ar-SA"/>
              </w:rPr>
              <w:drawing>
                <wp:inline distT="0" distB="0" distL="0" distR="0">
                  <wp:extent cx="581025" cy="7048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6F136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познакомить учащихся с высшими достижениями творчества отечественных и зарубежных композиторов, преимущественно XVII-XX вв. (периода существования феноменов «композиторской музыки» и «музыкального произведения»);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сообщить в необходимом объеме факты, способствующие пониманию музыкальных произведений и получению эстетического наслаждения от их прослушивания; 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представления об основных музыкальных жанрах и стилях;</w:t>
            </w:r>
          </w:p>
          <w:p w:rsidR="002E2B9B" w:rsidRPr="006F1362" w:rsidRDefault="006F1362">
            <w:pPr>
              <w:pStyle w:val="a8"/>
              <w:widowControl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сформировать систему ориентирующих знаний о музыкально</w:t>
            </w:r>
            <w:r w:rsidR="00C333EA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-</w:t>
            </w: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историческом процессе в контексте истории всей культуры, для чего, по возможности, сопоставлять музыкальные явления с известными учащимся явлениями из истории, литературы, изобразительного искусства, театра, кино.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Музыкально-игровая программа «В сугробах радости и смеха»</w:t>
            </w: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669479,Иркутская область с.Могоенок, ул. Лесная 1Б             Муниципальное бюджетное учреждение культуры «информационно-культурный центр» МО «Могоенок»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Тверикина Р.Н;-89500978709           Гладышева Т.</w:t>
            </w:r>
            <w:proofErr w:type="gramStart"/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 февраля 2022 г.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Развлекательная программа «Песенный калейдоскоп»</w:t>
            </w: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669479,Иркутская область с.Могоенок, ул. Лесная 1Б             Муниципальное бюджетное учреждение культуры «информационно-культурный центр» МО «Могоенок»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Р.Н;-89500978709           Гладышева Т.</w:t>
            </w:r>
            <w:proofErr w:type="gramStart"/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73087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 марта 2022 г.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lef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619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3450" w:type="dxa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23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5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730875" w:rsidP="0073087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7308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Игра-путешествие «Зима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пришла-веселье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принесла»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D47E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669479,Иркутская область с.Могоенок, ул. Лесная 1Б             Муниципальное бюджетное учреждение культуры «информационно-культурный центр» МО «Могоенок»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Р.Н;-89500978709           Гладышева Т.</w:t>
            </w:r>
            <w:proofErr w:type="gramStart"/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bookmarkEnd w:id="0"/>
            <w:proofErr w:type="gramEnd"/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/>
            <w:tcBorders>
              <w:top w:val="nil"/>
              <w:left w:val="single" w:sz="2" w:space="0" w:color="000000"/>
              <w:bottom w:val="single" w:sz="2" w:space="0" w:color="000000"/>
            </w:tcBorders>
            <w:shd w:val="clear" w:color="auto" w:fill="FFD8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61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45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D8CE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3. Направление  ЛИТЕРАТУРА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6F1362" w:rsidRDefault="00E9122B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>П</w:t>
            </w:r>
            <w:r w:rsidR="006F1362"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ривитие любви к чтению, выработка хорошего литературного вкуса на примере лучших образцов классической и современной литературы, определение взаимосвязи литературы с другими видами искусств.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</w:tcPr>
          <w:p w:rsidR="002E2B9B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Pr="006F1362" w:rsidRDefault="00E9122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E9122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1168BF34" wp14:editId="3C12CC08">
                  <wp:extent cx="685800" cy="7905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познакомить учащихся с высшими достижениями творчества отечественных и зарубежных авторов, начиная с античности до нашего времени; </w:t>
            </w:r>
          </w:p>
          <w:p w:rsidR="002E2B9B" w:rsidRPr="006F1362" w:rsidRDefault="006F1362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сформировать представления об основных литературных жанрах и стилях;</w:t>
            </w:r>
          </w:p>
          <w:p w:rsidR="002E2B9B" w:rsidRPr="006F1362" w:rsidRDefault="006F1362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показать, что процесс создания литературных произведений неразрывно связан с историей развития общества; дать понятие художественного образа; </w:t>
            </w:r>
          </w:p>
          <w:p w:rsidR="002E2B9B" w:rsidRPr="006F1362" w:rsidRDefault="006F1362">
            <w:pPr>
              <w:pStyle w:val="a8"/>
              <w:numPr>
                <w:ilvl w:val="0"/>
                <w:numId w:val="4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  <w:t xml:space="preserve">развить восприимчивость к интеллектуальным ценностям, художественный вкус.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4B36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4B36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православной книги. Обзор книжной выставки «Через книгу к добру и свету»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4B36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669479,Иркутская область с.Могоенок, ул.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Лесная 1Б             Муниципальное бюджетное учреждение культуры «информационно-культурный центр» МО «Могоенок»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Гладышева Т.В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-89086559380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4B36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 марта 2022 г.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nil"/>
              <w:bottom w:val="single" w:sz="4" w:space="0" w:color="auto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Направление АРХИТЕКТУРА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6F1362" w:rsidRDefault="00E9122B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6F1362" w:rsidRPr="006F1362">
              <w:rPr>
                <w:rFonts w:ascii="Times New Roman" w:hAnsi="Times New Roman" w:cs="Times New Roman"/>
                <w:lang w:val="ru-RU"/>
              </w:rPr>
              <w:t xml:space="preserve">ознакомить школьников с основными вехами развития отечественной и мировой архитектуры, наиболее знаменитыми сооружениями, стилями и направлениями в архитектуре, сформировать понимание культурной ценности произведений архитектуры.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E2B9B" w:rsidRPr="006F1362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5107BCFA" wp14:editId="3217CB9F">
                  <wp:extent cx="828675" cy="7143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эстетическое, пространственное восприятие, развить навыки анализа, сравнения, выделения характерных признаков, обобщения при восприятии произведений архитектуры; </w:t>
            </w:r>
          </w:p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развить творческую фантазию и навыки выполнения творческих заданий;</w:t>
            </w:r>
          </w:p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воспитать любовь к своему городу, интерес к его архитектуре, сформировать бережное отношение к произведениям архитектуры, культурным ценностям в целом; </w:t>
            </w:r>
          </w:p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сформировать чувство сопричастности и принадлежности к родной и мировой культуре.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 xml:space="preserve">Организатор (наименование организации, адрес, координаты ответственного </w:t>
            </w: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Сроки проведения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lastRenderedPageBreak/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5CE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 Направление  КИНЕМАТОГРАФ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6F1362" w:rsidRDefault="00E9122B">
            <w:pPr>
              <w:pStyle w:val="a8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</w:t>
            </w:r>
            <w:r w:rsidR="006F1362" w:rsidRPr="006F1362">
              <w:rPr>
                <w:rFonts w:ascii="Times New Roman" w:hAnsi="Times New Roman" w:cs="Times New Roman"/>
                <w:lang w:val="ru-RU"/>
              </w:rPr>
              <w:t xml:space="preserve">ормирование у школьников представления о месте кино в российской и мировой культуре, базовой эрудиции в области кинематографии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2E2B9B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E2B9B" w:rsidRPr="006F1362" w:rsidRDefault="00E9122B" w:rsidP="00E9122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1F830A66" wp14:editId="127C2518">
                  <wp:extent cx="704850" cy="7048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базовых знаний о кинофильмах и деятелях кино; 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F1362">
              <w:rPr>
                <w:rFonts w:ascii="Times New Roman" w:hAnsi="Times New Roman" w:cs="Times New Roman"/>
              </w:rPr>
              <w:t>развитие</w:t>
            </w:r>
            <w:proofErr w:type="spellEnd"/>
            <w:r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навыков</w:t>
            </w:r>
            <w:proofErr w:type="spellEnd"/>
            <w:r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анализа</w:t>
            </w:r>
            <w:proofErr w:type="spellEnd"/>
            <w:r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362">
              <w:rPr>
                <w:rFonts w:ascii="Times New Roman" w:hAnsi="Times New Roman" w:cs="Times New Roman"/>
              </w:rPr>
              <w:t>кинопроизведений</w:t>
            </w:r>
            <w:proofErr w:type="spellEnd"/>
            <w:r w:rsidRPr="006F1362">
              <w:rPr>
                <w:rFonts w:ascii="Times New Roman" w:hAnsi="Times New Roman" w:cs="Times New Roman"/>
              </w:rPr>
              <w:t>;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освоение основных вех истории кино, методов создания фильмов;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развитие эрудиции на основе просмотра рекомендованных кинопроизведений и посещения в своем регионе организаций, связанных с индустрией кино или телевидения;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развитие творческих способностей на основе самостоятельного создания кинофильмов и телепередач под контролем специалиста; </w:t>
            </w:r>
          </w:p>
          <w:p w:rsidR="002E2B9B" w:rsidRPr="006F1362" w:rsidRDefault="006F1362">
            <w:pPr>
              <w:pStyle w:val="a8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формирование у школьников кругозора, цитатного поля.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6. Направление  ТЕАТРАЛЬНОЕ ИСКУССТВО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Pr="006F1362" w:rsidRDefault="00E9122B">
            <w:pPr>
              <w:pStyle w:val="a8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</w:t>
            </w:r>
            <w:r w:rsidR="006F1362" w:rsidRPr="006F1362">
              <w:rPr>
                <w:rFonts w:ascii="Times New Roman" w:hAnsi="Times New Roman" w:cs="Times New Roman"/>
                <w:lang w:val="ru-RU"/>
              </w:rPr>
              <w:t xml:space="preserve">ать школьникам базовое представление о театре как виде искусства и его роли в культурном пространстве России.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nil"/>
              <w:bottom w:val="single" w:sz="4" w:space="0" w:color="auto"/>
              <w:right w:val="nil"/>
            </w:tcBorders>
          </w:tcPr>
          <w:p w:rsidR="002E2B9B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2E2B9B" w:rsidRPr="00E9122B" w:rsidRDefault="00E9122B" w:rsidP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noProof/>
                <w:lang w:val="ru-RU" w:eastAsia="ru-RU" w:bidi="ar-SA"/>
              </w:rPr>
              <w:drawing>
                <wp:inline distT="0" distB="0" distL="0" distR="0" wp14:anchorId="47B68A53" wp14:editId="2F65152D">
                  <wp:extent cx="733425" cy="7239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12723" w:type="dxa"/>
            <w:gridSpan w:val="4"/>
            <w:tcBorders>
              <w:top w:val="nil"/>
              <w:bottom w:val="single" w:sz="4" w:space="0" w:color="auto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ознакомление через погружение в театральные практики; </w:t>
            </w:r>
          </w:p>
          <w:p w:rsidR="002E2B9B" w:rsidRPr="006F1362" w:rsidRDefault="006F136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>усвоение базовых знаний по истории и устройству театра;</w:t>
            </w:r>
          </w:p>
          <w:p w:rsidR="002E2B9B" w:rsidRPr="006F1362" w:rsidRDefault="006F1362">
            <w:pPr>
              <w:pStyle w:val="a8"/>
              <w:numPr>
                <w:ilvl w:val="0"/>
                <w:numId w:val="7"/>
              </w:numPr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выработка понимания места театра в социокультурной жизни общества на примере своего региона. 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Блок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vMerge w:val="restart"/>
            <w:tcBorders>
              <w:top w:val="single" w:sz="4" w:space="0" w:color="auto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top w:val="nil"/>
              <w:bottom w:val="single" w:sz="4" w:space="0" w:color="auto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 w:rsidTr="006F1362">
        <w:trPr>
          <w:jc w:val="center"/>
        </w:trPr>
        <w:tc>
          <w:tcPr>
            <w:tcW w:w="1456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7. Направление НАРОДНОЕ ИСКУССТВО</w:t>
            </w:r>
          </w:p>
        </w:tc>
      </w:tr>
      <w:tr w:rsidR="002E2B9B" w:rsidRPr="006F1362" w:rsidTr="006F1362">
        <w:trPr>
          <w:jc w:val="center"/>
        </w:trPr>
        <w:tc>
          <w:tcPr>
            <w:tcW w:w="1837" w:type="dxa"/>
            <w:tcBorders>
              <w:top w:val="single" w:sz="4" w:space="0" w:color="auto"/>
              <w:right w:val="nil"/>
            </w:tcBorders>
          </w:tcPr>
          <w:p w:rsidR="002E2B9B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Цель</w:t>
            </w:r>
          </w:p>
          <w:p w:rsidR="00E9122B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9122B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  <w:p w:rsidR="00E9122B" w:rsidRPr="006F1362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</w:p>
        </w:tc>
        <w:tc>
          <w:tcPr>
            <w:tcW w:w="12723" w:type="dxa"/>
            <w:gridSpan w:val="4"/>
            <w:tcBorders>
              <w:top w:val="single" w:sz="4" w:space="0" w:color="auto"/>
            </w:tcBorders>
          </w:tcPr>
          <w:p w:rsidR="002E2B9B" w:rsidRDefault="00E9122B">
            <w:pPr>
              <w:pStyle w:val="a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З</w:t>
            </w:r>
            <w:r w:rsidR="006F1362" w:rsidRPr="006F1362">
              <w:rPr>
                <w:rFonts w:ascii="Times New Roman" w:hAnsi="Times New Roman" w:cs="Times New Roman"/>
                <w:lang w:val="ru-RU"/>
              </w:rPr>
              <w:t xml:space="preserve">накомство с базовыми основами традиционной народной культуры, формирование интереса к народным традициям, понимание их особенностей и взаимосвязи отдельных сфер народного творчества (музыкально-поэтический и словесный фольклор, традиционная народная музыка, народный танец и декоративно-прикладное искусство). Каждая сфера народной культуры должна рассматриваться в двух аспектах: как важнейшая часть культурного наследия народов России, вместе с тем, как часть народного художественного творчества и воспитания подрастающего поколения. </w:t>
            </w:r>
            <w:proofErr w:type="spellStart"/>
            <w:r w:rsidR="006F1362" w:rsidRPr="006F1362">
              <w:rPr>
                <w:rFonts w:ascii="Times New Roman" w:hAnsi="Times New Roman" w:cs="Times New Roman"/>
              </w:rPr>
              <w:t>Особое</w:t>
            </w:r>
            <w:proofErr w:type="spellEnd"/>
            <w:r w:rsidR="006F1362"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1362" w:rsidRPr="006F1362">
              <w:rPr>
                <w:rFonts w:ascii="Times New Roman" w:hAnsi="Times New Roman" w:cs="Times New Roman"/>
              </w:rPr>
              <w:t>значение</w:t>
            </w:r>
            <w:proofErr w:type="spellEnd"/>
            <w:r w:rsidR="006F1362"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1362" w:rsidRPr="006F1362">
              <w:rPr>
                <w:rFonts w:ascii="Times New Roman" w:hAnsi="Times New Roman" w:cs="Times New Roman"/>
              </w:rPr>
              <w:t>имеет</w:t>
            </w:r>
            <w:proofErr w:type="spellEnd"/>
            <w:r w:rsidR="006F1362"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1362" w:rsidRPr="006F1362">
              <w:rPr>
                <w:rFonts w:ascii="Times New Roman" w:hAnsi="Times New Roman" w:cs="Times New Roman"/>
              </w:rPr>
              <w:t>знакомство</w:t>
            </w:r>
            <w:proofErr w:type="spellEnd"/>
            <w:r w:rsidR="006F1362" w:rsidRPr="006F1362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="006F1362" w:rsidRPr="006F1362">
              <w:rPr>
                <w:rFonts w:ascii="Times New Roman" w:hAnsi="Times New Roman" w:cs="Times New Roman"/>
              </w:rPr>
              <w:t>народной</w:t>
            </w:r>
            <w:proofErr w:type="spellEnd"/>
            <w:r w:rsidR="006F1362"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1362" w:rsidRPr="006F1362">
              <w:rPr>
                <w:rFonts w:ascii="Times New Roman" w:hAnsi="Times New Roman" w:cs="Times New Roman"/>
              </w:rPr>
              <w:t>культурой</w:t>
            </w:r>
            <w:proofErr w:type="spellEnd"/>
            <w:r w:rsidR="006F1362" w:rsidRPr="006F136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1362" w:rsidRPr="006F1362">
              <w:rPr>
                <w:rFonts w:ascii="Times New Roman" w:hAnsi="Times New Roman" w:cs="Times New Roman"/>
              </w:rPr>
              <w:t>региона</w:t>
            </w:r>
            <w:proofErr w:type="spellEnd"/>
            <w:r w:rsidR="006F1362" w:rsidRPr="006F1362">
              <w:rPr>
                <w:rFonts w:ascii="Times New Roman" w:hAnsi="Times New Roman" w:cs="Times New Roman"/>
              </w:rPr>
              <w:t xml:space="preserve"> </w:t>
            </w:r>
          </w:p>
          <w:p w:rsidR="00E9122B" w:rsidRDefault="00E9122B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  <w:p w:rsidR="00E9122B" w:rsidRDefault="00E9122B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  <w:p w:rsidR="00E9122B" w:rsidRPr="006F1362" w:rsidRDefault="00E9122B">
            <w:pPr>
              <w:pStyle w:val="a8"/>
              <w:jc w:val="both"/>
              <w:rPr>
                <w:rFonts w:ascii="Times New Roman" w:hAnsi="Times New Roman" w:cs="Times New Roman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top w:val="nil"/>
              <w:right w:val="nil"/>
            </w:tcBorders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Задачи</w:t>
            </w:r>
          </w:p>
          <w:p w:rsidR="00E9122B" w:rsidRPr="006F1362" w:rsidRDefault="00E9122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kern w:val="0"/>
                <w:lang w:val="ru-RU" w:eastAsia="ru-RU" w:bidi="ar-SA"/>
              </w:rPr>
              <w:lastRenderedPageBreak/>
              <w:drawing>
                <wp:inline distT="0" distB="0" distL="0" distR="0" wp14:anchorId="4D7562A1">
                  <wp:extent cx="552450" cy="76379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728" cy="768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E2B9B" w:rsidRPr="006F1362" w:rsidRDefault="002E2B9B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kern w:val="0"/>
                <w:lang w:val="ru-RU" w:eastAsia="en-US" w:bidi="ar-SA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</w:tcPr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 xml:space="preserve">познакомить учащихся с образцами народной культуры разных регионов России; </w:t>
            </w:r>
          </w:p>
          <w:p w:rsidR="002E2B9B" w:rsidRPr="006F1362" w:rsidRDefault="006F1362">
            <w:pPr>
              <w:pStyle w:val="a8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lastRenderedPageBreak/>
              <w:t>сформировать систему представлений о смысловых основах традиционной народной культуры;</w:t>
            </w:r>
          </w:p>
          <w:p w:rsidR="002E2B9B" w:rsidRPr="006F1362" w:rsidRDefault="006F1362">
            <w:pPr>
              <w:pStyle w:val="a8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  <w:r w:rsidRPr="006F1362">
              <w:rPr>
                <w:rFonts w:ascii="Times New Roman" w:hAnsi="Times New Roman" w:cs="Times New Roman"/>
                <w:lang w:val="ru-RU"/>
              </w:rPr>
              <w:t xml:space="preserve"> ознакомить с основными жанрами и стилями </w:t>
            </w:r>
            <w:proofErr w:type="spellStart"/>
            <w:r w:rsidRPr="006F1362">
              <w:rPr>
                <w:rFonts w:ascii="Times New Roman" w:hAnsi="Times New Roman" w:cs="Times New Roman"/>
                <w:lang w:val="ru-RU"/>
              </w:rPr>
              <w:t>музыкальнопоэтического</w:t>
            </w:r>
            <w:proofErr w:type="spellEnd"/>
            <w:r w:rsidRPr="006F1362">
              <w:rPr>
                <w:rFonts w:ascii="Times New Roman" w:hAnsi="Times New Roman" w:cs="Times New Roman"/>
                <w:lang w:val="ru-RU"/>
              </w:rPr>
              <w:t xml:space="preserve"> творчества, народного танца, народной инструментальной музыки с формами и стилями народных художественных промыслов и ремесел. 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tcBorders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lastRenderedPageBreak/>
              <w:t>Блок</w:t>
            </w:r>
          </w:p>
        </w:tc>
        <w:tc>
          <w:tcPr>
            <w:tcW w:w="709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№</w:t>
            </w:r>
          </w:p>
        </w:tc>
        <w:tc>
          <w:tcPr>
            <w:tcW w:w="619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3450" w:type="dxa"/>
            <w:tcBorders>
              <w:left w:val="nil"/>
              <w:bottom w:val="single" w:sz="2" w:space="0" w:color="000000"/>
              <w:right w:val="nil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Организатор (наименование организации, адрес, координаты ответственного лица)</w:t>
            </w:r>
          </w:p>
        </w:tc>
        <w:tc>
          <w:tcPr>
            <w:tcW w:w="2374" w:type="dxa"/>
            <w:tcBorders>
              <w:left w:val="nil"/>
              <w:bottom w:val="single" w:sz="2" w:space="0" w:color="000000"/>
              <w:right w:val="single" w:sz="2" w:space="0" w:color="000000"/>
            </w:tcBorders>
            <w:shd w:val="clear" w:color="auto" w:fill="E7E6E6"/>
            <w:vAlign w:val="center"/>
          </w:tcPr>
          <w:p w:rsidR="002E2B9B" w:rsidRPr="006F1362" w:rsidRDefault="006F1362">
            <w:pPr>
              <w:pStyle w:val="a8"/>
              <w:widowControl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</w:pPr>
            <w:r w:rsidRPr="006F1362">
              <w:rPr>
                <w:rFonts w:ascii="Times New Roman" w:eastAsia="Calibri" w:hAnsi="Times New Roman" w:cs="Times New Roman"/>
                <w:b/>
                <w:bCs/>
                <w:kern w:val="0"/>
                <w:lang w:val="ru-RU" w:eastAsia="en-US" w:bidi="ar-SA"/>
              </w:rPr>
              <w:t>Сроки проведения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Культпоход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333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333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Посиделки «В гости Коляда пришл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дом Вам счастье принесла»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333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669479,Иркутская область с.Могоенок, ул.</w:t>
            </w:r>
            <w:r w:rsidR="005135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Лесная 1Б             Муниципальное бюджетное учреждение культуры «информационно-культурный центр» МО «Могоенок»</w:t>
            </w:r>
            <w:r w:rsidR="004B36B1">
              <w:rPr>
                <w:rFonts w:ascii="Times New Roman" w:eastAsia="Calibri" w:hAnsi="Times New Roman" w:cs="Times New Roman"/>
                <w:sz w:val="24"/>
                <w:szCs w:val="24"/>
              </w:rPr>
              <w:t>.    Тверикина Р.Н;-89500978709           Гладышева Т.</w:t>
            </w:r>
            <w:proofErr w:type="gramStart"/>
            <w:r w:rsidR="004B36B1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C333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 января 2022 г.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333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333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Театрализованный праздник «Масленица»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C333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669479,Иркутская область с.Могоенок,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             Муниципальное бюджетное учреждение культуры «информационно-культурный центр» МО «Могоенок»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Р.Н;-89500978709           Гладышева Т.В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C333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 марта 2022 г.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4B36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4B36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Тематический праздник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Сагаалган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4B36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669479,Иркутская область с.Могоенок,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             Муниципальное бюджетное учреждение культуры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«информационно-культурный центр» МО «Могоенок»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Р.Н;-89500978709           Гладышева Т.В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4B36B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 февраля 2022 г.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F5CE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F5CE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5CE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Культурный клуб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5135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5135A9" w:rsidP="005135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Игра-путешествие «Синичкин клуб»</w:t>
            </w: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5135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669479,Иркутская область с.Могоенок,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1Б             Муниципальное бюджетное учреждение культуры «информационно-культурный центр» МО «Могоенок»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E651F">
              <w:rPr>
                <w:rFonts w:ascii="Times New Roman" w:eastAsia="Calibri" w:hAnsi="Times New Roman" w:cs="Times New Roman"/>
                <w:sz w:val="24"/>
                <w:szCs w:val="24"/>
              </w:rPr>
              <w:t>Тверикина Р.Н;-89500978709           Гладышева Т.В</w:t>
            </w: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5135A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 января 2022 г.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FFD7D7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FFD7D7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4560" w:type="dxa"/>
            <w:gridSpan w:val="5"/>
            <w:tcBorders>
              <w:top w:val="nil"/>
            </w:tcBorders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 w:val="restart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Цифровая культура</w:t>
            </w: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1-4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5-8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23" w:type="dxa"/>
            <w:gridSpan w:val="4"/>
            <w:tcBorders>
              <w:top w:val="nil"/>
            </w:tcBorders>
            <w:shd w:val="clear" w:color="auto" w:fill="DEEAF6"/>
          </w:tcPr>
          <w:p w:rsidR="002E2B9B" w:rsidRPr="006F1362" w:rsidRDefault="006F136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136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Возрастная категория 9-11 класс</w:t>
            </w: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2B9B" w:rsidRPr="006F1362">
        <w:trPr>
          <w:jc w:val="center"/>
        </w:trPr>
        <w:tc>
          <w:tcPr>
            <w:tcW w:w="1837" w:type="dxa"/>
            <w:vMerge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19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Borders>
              <w:top w:val="nil"/>
              <w:right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nil"/>
            </w:tcBorders>
            <w:shd w:val="clear" w:color="auto" w:fill="DEEAF6"/>
          </w:tcPr>
          <w:p w:rsidR="002E2B9B" w:rsidRPr="006F1362" w:rsidRDefault="002E2B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E2B9B" w:rsidRDefault="002E2B9B"/>
    <w:p w:rsidR="002E2B9B" w:rsidRDefault="002E2B9B"/>
    <w:sectPr w:rsidR="002E2B9B">
      <w:pgSz w:w="16838" w:h="11906" w:orient="landscape"/>
      <w:pgMar w:top="1701" w:right="1134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442D"/>
    <w:multiLevelType w:val="multilevel"/>
    <w:tmpl w:val="51A8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0BF44456"/>
    <w:multiLevelType w:val="multilevel"/>
    <w:tmpl w:val="BC76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23610890"/>
    <w:multiLevelType w:val="multilevel"/>
    <w:tmpl w:val="707C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nsid w:val="27C60A71"/>
    <w:multiLevelType w:val="multilevel"/>
    <w:tmpl w:val="624EE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1165F2C"/>
    <w:multiLevelType w:val="multilevel"/>
    <w:tmpl w:val="AF7C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nsid w:val="40AF3E78"/>
    <w:multiLevelType w:val="multilevel"/>
    <w:tmpl w:val="74A6A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56DE44BD"/>
    <w:multiLevelType w:val="multilevel"/>
    <w:tmpl w:val="AB24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>
    <w:nsid w:val="7E140D9D"/>
    <w:multiLevelType w:val="multilevel"/>
    <w:tmpl w:val="F4FA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B9B"/>
    <w:rsid w:val="002E2B9B"/>
    <w:rsid w:val="004B36B1"/>
    <w:rsid w:val="005135A9"/>
    <w:rsid w:val="005A29D5"/>
    <w:rsid w:val="006F1362"/>
    <w:rsid w:val="00730875"/>
    <w:rsid w:val="007C7A66"/>
    <w:rsid w:val="00BE651F"/>
    <w:rsid w:val="00BF573E"/>
    <w:rsid w:val="00C047B2"/>
    <w:rsid w:val="00C333EA"/>
    <w:rsid w:val="00D47EB3"/>
    <w:rsid w:val="00E9122B"/>
    <w:rsid w:val="00F4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33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33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A26F08"/>
    <w:pPr>
      <w:widowControl w:val="0"/>
      <w:suppressLineNumber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table" w:styleId="aa">
    <w:name w:val="Table Grid"/>
    <w:basedOn w:val="a1"/>
    <w:uiPriority w:val="39"/>
    <w:rsid w:val="00A26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33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333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97EC0-7204-418C-9F4B-F796C580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15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1</cp:lastModifiedBy>
  <cp:revision>8</cp:revision>
  <dcterms:created xsi:type="dcterms:W3CDTF">2021-07-08T06:21:00Z</dcterms:created>
  <dcterms:modified xsi:type="dcterms:W3CDTF">2021-12-28T04:08:00Z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